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6515" w14:textId="70D53E1A" w:rsidR="0060772F" w:rsidRDefault="29C823B7" w:rsidP="4B3F61AF">
      <w:pPr>
        <w:pStyle w:val="Pealkiri2"/>
        <w:spacing w:before="360"/>
      </w:pPr>
      <w:r w:rsidRPr="0E19450E">
        <w:rPr>
          <w:rFonts w:ascii="Arial" w:eastAsia="Arial" w:hAnsi="Arial" w:cs="Arial"/>
          <w:b/>
          <w:bCs/>
          <w:color w:val="000000" w:themeColor="text1"/>
          <w:sz w:val="34"/>
          <w:szCs w:val="34"/>
        </w:rPr>
        <w:t>HUM</w:t>
      </w:r>
      <w:r w:rsidR="00E540D1">
        <w:rPr>
          <w:rFonts w:ascii="Arial" w:eastAsia="Arial" w:hAnsi="Arial" w:cs="Arial"/>
          <w:b/>
          <w:bCs/>
          <w:color w:val="000000" w:themeColor="text1"/>
          <w:sz w:val="34"/>
          <w:szCs w:val="34"/>
        </w:rPr>
        <w:t xml:space="preserve"> andmelabori</w:t>
      </w:r>
      <w:r w:rsidRPr="0E19450E">
        <w:rPr>
          <w:rFonts w:ascii="Arial" w:eastAsia="Arial" w:hAnsi="Arial" w:cs="Arial"/>
          <w:b/>
          <w:bCs/>
          <w:color w:val="000000" w:themeColor="text1"/>
          <w:sz w:val="34"/>
          <w:szCs w:val="34"/>
        </w:rPr>
        <w:t xml:space="preserve"> töövoo kirj</w:t>
      </w:r>
      <w:r w:rsidR="0BE66047" w:rsidRPr="0E19450E">
        <w:rPr>
          <w:rFonts w:ascii="Arial" w:eastAsia="Arial" w:hAnsi="Arial" w:cs="Arial"/>
          <w:b/>
          <w:bCs/>
          <w:color w:val="000000" w:themeColor="text1"/>
          <w:sz w:val="34"/>
          <w:szCs w:val="34"/>
        </w:rPr>
        <w:t>e</w:t>
      </w:r>
      <w:r w:rsidRPr="0E19450E">
        <w:rPr>
          <w:rFonts w:ascii="Arial" w:eastAsia="Arial" w:hAnsi="Arial" w:cs="Arial"/>
          <w:b/>
          <w:bCs/>
          <w:color w:val="000000" w:themeColor="text1"/>
          <w:sz w:val="34"/>
          <w:szCs w:val="34"/>
        </w:rPr>
        <w:t>ldamise vorm</w:t>
      </w:r>
    </w:p>
    <w:p w14:paraId="6962AF29" w14:textId="5A0BBA7E" w:rsidR="0060772F" w:rsidRDefault="0060772F"/>
    <w:p w14:paraId="2E173B37" w14:textId="4BBAF0D5" w:rsidR="0060772F" w:rsidRDefault="0060772F"/>
    <w:p w14:paraId="7ED3D685" w14:textId="041E85D0" w:rsidR="0060772F" w:rsidRDefault="0060772F"/>
    <w:p w14:paraId="188FA42F" w14:textId="2D030B47" w:rsidR="0060772F" w:rsidRDefault="68E83EF4" w:rsidP="4B3F61AF">
      <w:pPr>
        <w:pStyle w:val="Pealkiri3"/>
        <w:spacing w:before="280"/>
      </w:pPr>
      <w:r w:rsidRPr="4B3F61AF">
        <w:rPr>
          <w:rFonts w:ascii="Arial" w:eastAsia="Arial" w:hAnsi="Arial" w:cs="Arial"/>
          <w:b/>
          <w:bCs/>
          <w:color w:val="000000" w:themeColor="text1"/>
          <w:sz w:val="26"/>
          <w:szCs w:val="26"/>
        </w:rPr>
        <w:t>1. Üldandmed</w:t>
      </w:r>
    </w:p>
    <w:p w14:paraId="2D3356D7" w14:textId="78D8BCBF" w:rsidR="0060772F" w:rsidRDefault="68E83EF4" w:rsidP="4B3F61AF">
      <w:pPr>
        <w:pStyle w:val="Loendilik"/>
        <w:numPr>
          <w:ilvl w:val="0"/>
          <w:numId w:val="4"/>
        </w:numPr>
        <w:spacing w:before="220" w:after="220"/>
        <w:rPr>
          <w:rFonts w:ascii="Arial" w:eastAsia="Arial" w:hAnsi="Arial" w:cs="Arial"/>
          <w:b/>
          <w:bCs/>
          <w:color w:val="000000" w:themeColor="text1"/>
          <w:sz w:val="22"/>
          <w:szCs w:val="22"/>
        </w:rPr>
      </w:pPr>
      <w:r w:rsidRPr="4B3F61AF">
        <w:rPr>
          <w:rFonts w:ascii="Arial" w:eastAsia="Arial" w:hAnsi="Arial" w:cs="Arial"/>
          <w:b/>
          <w:bCs/>
          <w:color w:val="000000" w:themeColor="text1"/>
          <w:sz w:val="22"/>
          <w:szCs w:val="22"/>
        </w:rPr>
        <w:t>Töövoo autori (autorite kollektiivi) nimi/nimed:</w:t>
      </w:r>
    </w:p>
    <w:p w14:paraId="3FC85EB9" w14:textId="1D0DD687" w:rsidR="0060772F" w:rsidRDefault="68E83EF4" w:rsidP="4B3F61AF">
      <w:pPr>
        <w:pStyle w:val="Loendilik"/>
        <w:numPr>
          <w:ilvl w:val="0"/>
          <w:numId w:val="4"/>
        </w:numPr>
        <w:spacing w:before="220" w:after="220"/>
        <w:rPr>
          <w:rFonts w:ascii="Arial" w:eastAsia="Arial" w:hAnsi="Arial" w:cs="Arial"/>
          <w:b/>
          <w:bCs/>
          <w:color w:val="000000" w:themeColor="text1"/>
          <w:sz w:val="22"/>
          <w:szCs w:val="22"/>
        </w:rPr>
      </w:pPr>
      <w:r w:rsidRPr="4B3F61AF">
        <w:rPr>
          <w:rFonts w:ascii="Arial" w:eastAsia="Arial" w:hAnsi="Arial" w:cs="Arial"/>
          <w:b/>
          <w:bCs/>
          <w:color w:val="000000" w:themeColor="text1"/>
          <w:sz w:val="22"/>
          <w:szCs w:val="22"/>
        </w:rPr>
        <w:t>Institutsioon / osakond:</w:t>
      </w:r>
    </w:p>
    <w:p w14:paraId="2AB3FB0C" w14:textId="42C4E4A3" w:rsidR="0060772F" w:rsidRDefault="68E83EF4" w:rsidP="4B3F61AF">
      <w:pPr>
        <w:pStyle w:val="Loendilik"/>
        <w:numPr>
          <w:ilvl w:val="0"/>
          <w:numId w:val="4"/>
        </w:numPr>
        <w:spacing w:before="220" w:after="220"/>
        <w:rPr>
          <w:rFonts w:ascii="Arial" w:eastAsia="Arial" w:hAnsi="Arial" w:cs="Arial"/>
          <w:b/>
          <w:bCs/>
          <w:color w:val="000000" w:themeColor="text1"/>
          <w:sz w:val="22"/>
          <w:szCs w:val="22"/>
        </w:rPr>
      </w:pPr>
      <w:r w:rsidRPr="4B3F61AF">
        <w:rPr>
          <w:rFonts w:ascii="Arial" w:eastAsia="Arial" w:hAnsi="Arial" w:cs="Arial"/>
          <w:b/>
          <w:bCs/>
          <w:color w:val="000000" w:themeColor="text1"/>
          <w:sz w:val="22"/>
          <w:szCs w:val="22"/>
        </w:rPr>
        <w:t>Töövoo pealkiri:</w:t>
      </w:r>
    </w:p>
    <w:p w14:paraId="156B568B" w14:textId="401871D9" w:rsidR="0060772F" w:rsidRDefault="68E83EF4" w:rsidP="4B3F61AF">
      <w:pPr>
        <w:pStyle w:val="Loendilik"/>
        <w:numPr>
          <w:ilvl w:val="0"/>
          <w:numId w:val="4"/>
        </w:numPr>
        <w:spacing w:before="220" w:after="220"/>
        <w:rPr>
          <w:rFonts w:ascii="Arial" w:eastAsia="Arial" w:hAnsi="Arial" w:cs="Arial"/>
          <w:b/>
          <w:bCs/>
          <w:color w:val="000000" w:themeColor="text1"/>
          <w:sz w:val="22"/>
          <w:szCs w:val="22"/>
        </w:rPr>
      </w:pPr>
      <w:r w:rsidRPr="4B3F61AF">
        <w:rPr>
          <w:rFonts w:ascii="Arial" w:eastAsia="Arial" w:hAnsi="Arial" w:cs="Arial"/>
          <w:b/>
          <w:bCs/>
          <w:color w:val="000000" w:themeColor="text1"/>
          <w:sz w:val="22"/>
          <w:szCs w:val="22"/>
        </w:rPr>
        <w:t>Kuupäev / versioon:</w:t>
      </w:r>
    </w:p>
    <w:p w14:paraId="488EB32B" w14:textId="7CFE51D0" w:rsidR="0060772F" w:rsidRDefault="68E83EF4" w:rsidP="02FD0E6F">
      <w:pPr>
        <w:pStyle w:val="Loendilik"/>
        <w:numPr>
          <w:ilvl w:val="0"/>
          <w:numId w:val="4"/>
        </w:numPr>
        <w:spacing w:before="220" w:after="220"/>
        <w:rPr>
          <w:rFonts w:ascii="Arial" w:eastAsia="Arial" w:hAnsi="Arial" w:cs="Arial"/>
          <w:b/>
          <w:bCs/>
          <w:color w:val="000000" w:themeColor="text1"/>
          <w:sz w:val="22"/>
          <w:szCs w:val="22"/>
          <w:lang w:val="en-US"/>
        </w:rPr>
      </w:pPr>
      <w:r w:rsidRPr="02FD0E6F">
        <w:rPr>
          <w:rFonts w:ascii="Arial" w:eastAsia="Arial" w:hAnsi="Arial" w:cs="Arial"/>
          <w:b/>
          <w:bCs/>
          <w:color w:val="000000" w:themeColor="text1"/>
          <w:sz w:val="22"/>
          <w:szCs w:val="22"/>
          <w:lang w:val="en-US"/>
        </w:rPr>
        <w:t>Litsents (</w:t>
      </w:r>
      <w:r w:rsidR="1E09C8AF" w:rsidRPr="02FD0E6F">
        <w:rPr>
          <w:rFonts w:ascii="Arial" w:eastAsia="Arial" w:hAnsi="Arial" w:cs="Arial"/>
          <w:b/>
          <w:bCs/>
          <w:color w:val="000000" w:themeColor="text1"/>
          <w:sz w:val="22"/>
          <w:szCs w:val="22"/>
          <w:lang w:val="en-US"/>
        </w:rPr>
        <w:t>eelistatavalt Creative Commons</w:t>
      </w:r>
      <w:r w:rsidR="07D04F38" w:rsidRPr="02FD0E6F">
        <w:rPr>
          <w:rFonts w:ascii="Arial" w:eastAsia="Arial" w:hAnsi="Arial" w:cs="Arial"/>
          <w:b/>
          <w:bCs/>
          <w:color w:val="000000" w:themeColor="text1"/>
          <w:sz w:val="22"/>
          <w:szCs w:val="22"/>
          <w:lang w:val="en-US"/>
        </w:rPr>
        <w:t xml:space="preserve"> taaskasutust </w:t>
      </w:r>
      <w:proofErr w:type="spellStart"/>
      <w:r w:rsidR="07D04F38" w:rsidRPr="02FD0E6F">
        <w:rPr>
          <w:rFonts w:ascii="Arial" w:eastAsia="Arial" w:hAnsi="Arial" w:cs="Arial"/>
          <w:b/>
          <w:bCs/>
          <w:color w:val="000000" w:themeColor="text1"/>
          <w:sz w:val="22"/>
          <w:szCs w:val="22"/>
          <w:lang w:val="en-US"/>
        </w:rPr>
        <w:t>lubav</w:t>
      </w:r>
      <w:proofErr w:type="spellEnd"/>
      <w:r w:rsidR="07D04F38" w:rsidRPr="02FD0E6F">
        <w:rPr>
          <w:rFonts w:ascii="Arial" w:eastAsia="Arial" w:hAnsi="Arial" w:cs="Arial"/>
          <w:b/>
          <w:bCs/>
          <w:color w:val="000000" w:themeColor="text1"/>
          <w:sz w:val="22"/>
          <w:szCs w:val="22"/>
          <w:lang w:val="en-US"/>
        </w:rPr>
        <w:t xml:space="preserve"> </w:t>
      </w:r>
      <w:proofErr w:type="spellStart"/>
      <w:r w:rsidR="07D04F38" w:rsidRPr="02FD0E6F">
        <w:rPr>
          <w:rFonts w:ascii="Arial" w:eastAsia="Arial" w:hAnsi="Arial" w:cs="Arial"/>
          <w:b/>
          <w:bCs/>
          <w:color w:val="000000" w:themeColor="text1"/>
          <w:sz w:val="22"/>
          <w:szCs w:val="22"/>
          <w:lang w:val="en-US"/>
        </w:rPr>
        <w:t>litsents</w:t>
      </w:r>
      <w:proofErr w:type="spellEnd"/>
      <w:r w:rsidR="07D04F38" w:rsidRPr="02FD0E6F">
        <w:rPr>
          <w:rFonts w:ascii="Arial" w:eastAsia="Arial" w:hAnsi="Arial" w:cs="Arial"/>
          <w:b/>
          <w:bCs/>
          <w:color w:val="000000" w:themeColor="text1"/>
          <w:sz w:val="22"/>
          <w:szCs w:val="22"/>
          <w:lang w:val="en-US"/>
        </w:rPr>
        <w:t xml:space="preserve"> </w:t>
      </w:r>
      <w:hyperlink r:id="rId8" w:history="1">
        <w:r w:rsidR="00E540D1" w:rsidRPr="001E6B9C">
          <w:rPr>
            <w:rStyle w:val="Hperlink"/>
            <w:rFonts w:ascii="Arial" w:eastAsia="Arial" w:hAnsi="Arial" w:cs="Arial"/>
            <w:b/>
            <w:bCs/>
            <w:sz w:val="22"/>
            <w:szCs w:val="22"/>
            <w:lang w:val="en-US"/>
          </w:rPr>
          <w:t>https://creativecommons.org/chooser/</w:t>
        </w:r>
      </w:hyperlink>
      <w:r w:rsidR="00E540D1">
        <w:rPr>
          <w:rFonts w:ascii="Arial" w:eastAsia="Arial" w:hAnsi="Arial" w:cs="Arial"/>
          <w:b/>
          <w:bCs/>
          <w:color w:val="000000" w:themeColor="text1"/>
          <w:sz w:val="22"/>
          <w:szCs w:val="22"/>
          <w:lang w:val="en-US"/>
        </w:rPr>
        <w:t>)</w:t>
      </w:r>
      <w:r w:rsidRPr="02FD0E6F">
        <w:rPr>
          <w:rFonts w:ascii="Arial" w:eastAsia="Arial" w:hAnsi="Arial" w:cs="Arial"/>
          <w:b/>
          <w:bCs/>
          <w:color w:val="000000" w:themeColor="text1"/>
          <w:sz w:val="22"/>
          <w:szCs w:val="22"/>
          <w:lang w:val="en-US"/>
        </w:rPr>
        <w:t>:</w:t>
      </w:r>
    </w:p>
    <w:p w14:paraId="0E76F09A" w14:textId="6D71EFCE" w:rsidR="0060772F" w:rsidRDefault="68E83EF4" w:rsidP="4B3F61AF">
      <w:pPr>
        <w:pStyle w:val="Loendilik"/>
        <w:numPr>
          <w:ilvl w:val="0"/>
          <w:numId w:val="4"/>
        </w:numPr>
        <w:spacing w:before="220" w:after="220"/>
        <w:rPr>
          <w:rFonts w:ascii="Arial" w:eastAsia="Arial" w:hAnsi="Arial" w:cs="Arial"/>
          <w:b/>
          <w:bCs/>
          <w:color w:val="000000" w:themeColor="text1"/>
          <w:sz w:val="22"/>
          <w:szCs w:val="22"/>
        </w:rPr>
      </w:pPr>
      <w:r w:rsidRPr="4B3F61AF">
        <w:rPr>
          <w:rFonts w:ascii="Arial" w:eastAsia="Arial" w:hAnsi="Arial" w:cs="Arial"/>
          <w:b/>
          <w:bCs/>
          <w:color w:val="000000" w:themeColor="text1"/>
          <w:sz w:val="22"/>
          <w:szCs w:val="22"/>
        </w:rPr>
        <w:t xml:space="preserve">Märksõnad (sisulised märksõnad nt Eesti märksõnastiku põhjal: </w:t>
      </w:r>
      <w:hyperlink r:id="rId9">
        <w:r w:rsidRPr="4B3F61AF">
          <w:rPr>
            <w:rStyle w:val="Hperlink"/>
            <w:rFonts w:ascii="Arial" w:eastAsia="Arial" w:hAnsi="Arial" w:cs="Arial"/>
            <w:b/>
            <w:bCs/>
            <w:color w:val="1155CC"/>
            <w:sz w:val="22"/>
            <w:szCs w:val="22"/>
            <w:u w:val="none"/>
          </w:rPr>
          <w:t>https://ems.elnet.ee/index.php</w:t>
        </w:r>
      </w:hyperlink>
      <w:r w:rsidRPr="4B3F61AF">
        <w:rPr>
          <w:rFonts w:ascii="Arial" w:eastAsia="Arial" w:hAnsi="Arial" w:cs="Arial"/>
          <w:b/>
          <w:bCs/>
          <w:color w:val="000000" w:themeColor="text1"/>
          <w:sz w:val="22"/>
          <w:szCs w:val="22"/>
        </w:rPr>
        <w:t xml:space="preserve">, digihumanitaaria märksõnad Tadirah taksonoomia põhjal: </w:t>
      </w:r>
      <w:hyperlink r:id="rId10">
        <w:r w:rsidRPr="4B3F61AF">
          <w:rPr>
            <w:rStyle w:val="Hperlink"/>
            <w:rFonts w:ascii="Arial" w:eastAsia="Arial" w:hAnsi="Arial" w:cs="Arial"/>
            <w:b/>
            <w:bCs/>
            <w:color w:val="1155CC"/>
            <w:sz w:val="22"/>
            <w:szCs w:val="22"/>
            <w:u w:val="none"/>
          </w:rPr>
          <w:t>https://vocabs.dariah.eu/tadirah/en/</w:t>
        </w:r>
      </w:hyperlink>
      <w:r w:rsidRPr="4B3F61AF">
        <w:rPr>
          <w:rFonts w:ascii="Arial" w:eastAsia="Arial" w:hAnsi="Arial" w:cs="Arial"/>
          <w:b/>
          <w:bCs/>
          <w:color w:val="000000" w:themeColor="text1"/>
          <w:sz w:val="22"/>
          <w:szCs w:val="22"/>
        </w:rPr>
        <w:t>):</w:t>
      </w:r>
    </w:p>
    <w:p w14:paraId="15051777" w14:textId="3E3EEED6" w:rsidR="0060772F" w:rsidRDefault="68E83EF4" w:rsidP="4B3F61AF">
      <w:pPr>
        <w:pStyle w:val="Loendilik"/>
        <w:numPr>
          <w:ilvl w:val="0"/>
          <w:numId w:val="4"/>
        </w:numPr>
        <w:spacing w:before="220" w:after="220"/>
        <w:rPr>
          <w:rFonts w:ascii="Arial" w:eastAsia="Arial" w:hAnsi="Arial" w:cs="Arial"/>
          <w:b/>
          <w:bCs/>
          <w:color w:val="000000" w:themeColor="text1"/>
          <w:sz w:val="22"/>
          <w:szCs w:val="22"/>
        </w:rPr>
      </w:pPr>
      <w:r w:rsidRPr="4B3F61AF">
        <w:rPr>
          <w:rFonts w:ascii="Arial" w:eastAsia="Arial" w:hAnsi="Arial" w:cs="Arial"/>
          <w:b/>
          <w:bCs/>
          <w:color w:val="000000" w:themeColor="text1"/>
          <w:sz w:val="22"/>
          <w:szCs w:val="22"/>
        </w:rPr>
        <w:t>Eriala:</w:t>
      </w:r>
    </w:p>
    <w:p w14:paraId="153A7167" w14:textId="747F2AF0" w:rsidR="0060772F" w:rsidRDefault="1913016E" w:rsidP="02FD0E6F">
      <w:pPr>
        <w:pStyle w:val="Loendilik"/>
        <w:numPr>
          <w:ilvl w:val="0"/>
          <w:numId w:val="4"/>
        </w:numPr>
        <w:spacing w:before="220" w:after="220"/>
        <w:rPr>
          <w:rFonts w:ascii="Arial" w:eastAsia="Arial" w:hAnsi="Arial" w:cs="Arial"/>
          <w:sz w:val="22"/>
          <w:szCs w:val="22"/>
        </w:rPr>
      </w:pPr>
      <w:r w:rsidRPr="7A803AB0">
        <w:rPr>
          <w:rFonts w:ascii="Arial" w:eastAsia="Arial" w:hAnsi="Arial" w:cs="Arial"/>
          <w:b/>
          <w:bCs/>
          <w:color w:val="000000" w:themeColor="text1"/>
          <w:sz w:val="22"/>
          <w:szCs w:val="22"/>
        </w:rPr>
        <w:t xml:space="preserve">Kasutatud andmete meediatüüp (vali nimekirjast): </w:t>
      </w:r>
      <w:r w:rsidRPr="7A803AB0">
        <w:rPr>
          <w:rFonts w:ascii="Arial" w:eastAsia="Arial" w:hAnsi="Arial" w:cs="Arial"/>
          <w:sz w:val="22"/>
          <w:szCs w:val="22"/>
        </w:rPr>
        <w:t>tekst, pilt, heli, video,</w:t>
      </w:r>
      <w:r w:rsidR="3A7EEDD1" w:rsidRPr="7A803AB0">
        <w:rPr>
          <w:rFonts w:ascii="Arial" w:eastAsia="Arial" w:hAnsi="Arial" w:cs="Arial"/>
          <w:sz w:val="22"/>
          <w:szCs w:val="22"/>
        </w:rPr>
        <w:t xml:space="preserve"> metaandmed,</w:t>
      </w:r>
      <w:r w:rsidRPr="7A803AB0">
        <w:rPr>
          <w:rFonts w:ascii="Arial" w:eastAsia="Arial" w:hAnsi="Arial" w:cs="Arial"/>
          <w:sz w:val="22"/>
          <w:szCs w:val="22"/>
        </w:rPr>
        <w:t xml:space="preserve"> muusika notatsioon, ruumiandmed.</w:t>
      </w:r>
    </w:p>
    <w:p w14:paraId="45695F9C" w14:textId="45404F7A" w:rsidR="68E83EF4" w:rsidRDefault="68E83EF4" w:rsidP="02FD0E6F">
      <w:pPr>
        <w:pStyle w:val="Loendilik"/>
        <w:numPr>
          <w:ilvl w:val="0"/>
          <w:numId w:val="4"/>
        </w:numPr>
        <w:spacing w:before="220" w:after="220"/>
        <w:rPr>
          <w:rFonts w:ascii="Arial" w:eastAsia="Arial" w:hAnsi="Arial" w:cs="Arial"/>
          <w:sz w:val="22"/>
          <w:szCs w:val="22"/>
        </w:rPr>
      </w:pPr>
      <w:r w:rsidRPr="02FD0E6F">
        <w:rPr>
          <w:rFonts w:ascii="Arial" w:eastAsia="Arial" w:hAnsi="Arial" w:cs="Arial"/>
          <w:b/>
          <w:bCs/>
          <w:sz w:val="22"/>
          <w:szCs w:val="22"/>
        </w:rPr>
        <w:t>Väljund</w:t>
      </w:r>
      <w:r w:rsidR="532C4014" w:rsidRPr="02FD0E6F">
        <w:rPr>
          <w:rFonts w:ascii="Arial" w:eastAsia="Arial" w:hAnsi="Arial" w:cs="Arial"/>
          <w:b/>
          <w:bCs/>
          <w:sz w:val="22"/>
          <w:szCs w:val="22"/>
        </w:rPr>
        <w:t xml:space="preserve"> (vali nimekirjast)</w:t>
      </w:r>
      <w:r w:rsidRPr="02FD0E6F">
        <w:rPr>
          <w:rFonts w:ascii="Arial" w:eastAsia="Arial" w:hAnsi="Arial" w:cs="Arial"/>
          <w:b/>
          <w:bCs/>
          <w:sz w:val="22"/>
          <w:szCs w:val="22"/>
        </w:rPr>
        <w:t xml:space="preserve">: </w:t>
      </w:r>
      <w:r w:rsidR="6418E92D" w:rsidRPr="02FD0E6F">
        <w:rPr>
          <w:rFonts w:ascii="Arial" w:eastAsia="Arial" w:hAnsi="Arial" w:cs="Arial"/>
          <w:sz w:val="22"/>
          <w:szCs w:val="22"/>
        </w:rPr>
        <w:t>teadusartikkel, andmestik, kataloog / register, visualiseering, rakendus / tööriist, õppematerjal.</w:t>
      </w:r>
    </w:p>
    <w:p w14:paraId="31A14C28" w14:textId="17A43BE0" w:rsidR="0060772F" w:rsidRDefault="68E83EF4" w:rsidP="4B3F61AF">
      <w:pPr>
        <w:pStyle w:val="Loendilik"/>
        <w:numPr>
          <w:ilvl w:val="0"/>
          <w:numId w:val="4"/>
        </w:numPr>
        <w:spacing w:before="220" w:after="220"/>
        <w:rPr>
          <w:rFonts w:ascii="Arial" w:eastAsia="Arial" w:hAnsi="Arial" w:cs="Arial"/>
          <w:color w:val="000000" w:themeColor="text1"/>
          <w:sz w:val="22"/>
          <w:szCs w:val="22"/>
        </w:rPr>
      </w:pPr>
      <w:r w:rsidRPr="4B3F61AF">
        <w:rPr>
          <w:rFonts w:ascii="Arial" w:eastAsia="Arial" w:hAnsi="Arial" w:cs="Arial"/>
          <w:b/>
          <w:bCs/>
          <w:color w:val="000000" w:themeColor="text1"/>
          <w:sz w:val="22"/>
          <w:szCs w:val="22"/>
        </w:rPr>
        <w:t>Lühikirjeldus (kaks lõiku):</w:t>
      </w:r>
      <w:r w:rsidR="00000000">
        <w:br/>
      </w:r>
      <w:r w:rsidRPr="4B3F61AF">
        <w:rPr>
          <w:rFonts w:ascii="Arial" w:eastAsia="Arial" w:hAnsi="Arial" w:cs="Arial"/>
          <w:color w:val="000000" w:themeColor="text1"/>
          <w:sz w:val="22"/>
          <w:szCs w:val="22"/>
        </w:rPr>
        <w:t>Mida see töövoog teeb? Millise uurimisküsimuse lahendamiseks see on loodud?</w:t>
      </w:r>
    </w:p>
    <w:p w14:paraId="010F93FB" w14:textId="442D68E5" w:rsidR="0060772F" w:rsidRDefault="68E83EF4" w:rsidP="4B3F61AF">
      <w:pPr>
        <w:pStyle w:val="Pealkiri3"/>
        <w:spacing w:before="240" w:after="240"/>
      </w:pPr>
      <w:r w:rsidRPr="4B3F61AF">
        <w:rPr>
          <w:rFonts w:ascii="Arial" w:eastAsia="Arial" w:hAnsi="Arial" w:cs="Arial"/>
          <w:b/>
          <w:bCs/>
          <w:color w:val="434343"/>
          <w:sz w:val="26"/>
          <w:szCs w:val="26"/>
        </w:rPr>
        <w:t>2. Skeem</w:t>
      </w:r>
    </w:p>
    <w:p w14:paraId="505CC438" w14:textId="535B055A" w:rsidR="0060772F" w:rsidRDefault="68E83EF4" w:rsidP="02FD0E6F">
      <w:pPr>
        <w:spacing w:before="240" w:after="240"/>
        <w:rPr>
          <w:rFonts w:ascii="Arial" w:eastAsia="Arial" w:hAnsi="Arial" w:cs="Arial"/>
          <w:color w:val="000000" w:themeColor="text1"/>
          <w:sz w:val="22"/>
          <w:szCs w:val="22"/>
        </w:rPr>
      </w:pPr>
      <w:r w:rsidRPr="02FD0E6F">
        <w:rPr>
          <w:rFonts w:ascii="Arial" w:eastAsia="Arial" w:hAnsi="Arial" w:cs="Arial"/>
          <w:color w:val="000000" w:themeColor="text1"/>
          <w:sz w:val="22"/>
          <w:szCs w:val="22"/>
        </w:rPr>
        <w:t>K</w:t>
      </w:r>
      <w:r w:rsidR="2FB20300" w:rsidRPr="02FD0E6F">
        <w:rPr>
          <w:rFonts w:ascii="Arial" w:eastAsia="Arial" w:hAnsi="Arial" w:cs="Arial"/>
          <w:color w:val="000000" w:themeColor="text1"/>
          <w:sz w:val="22"/>
          <w:szCs w:val="22"/>
        </w:rPr>
        <w:t>oosta draw.io keskkonnas skeem, kasutates skeemide loomise juhendit (</w:t>
      </w:r>
      <w:hyperlink r:id="rId11" w:history="1">
        <w:r w:rsidR="00E540D1" w:rsidRPr="001E6B9C">
          <w:rPr>
            <w:rStyle w:val="Hperlink"/>
            <w:rFonts w:ascii="Arial" w:eastAsia="Arial" w:hAnsi="Arial" w:cs="Arial"/>
            <w:sz w:val="22"/>
            <w:szCs w:val="22"/>
          </w:rPr>
          <w:t>https://www.etkad.ee/hum-andmelabor-skeemide-koostamise-juhend/</w:t>
        </w:r>
      </w:hyperlink>
      <w:r w:rsidR="00E540D1">
        <w:rPr>
          <w:rFonts w:ascii="Arial" w:eastAsia="Arial" w:hAnsi="Arial" w:cs="Arial"/>
          <w:color w:val="000000" w:themeColor="text1"/>
          <w:sz w:val="22"/>
          <w:szCs w:val="22"/>
        </w:rPr>
        <w:t>).</w:t>
      </w:r>
    </w:p>
    <w:p w14:paraId="20F27C0F" w14:textId="2B7F549E" w:rsidR="0060772F" w:rsidRDefault="68E83EF4" w:rsidP="4B3F61AF">
      <w:pPr>
        <w:pStyle w:val="Pealkiri3"/>
        <w:spacing w:before="320"/>
      </w:pPr>
      <w:r w:rsidRPr="4B3F61AF">
        <w:rPr>
          <w:rFonts w:ascii="Arial" w:eastAsia="Arial" w:hAnsi="Arial" w:cs="Arial"/>
          <w:b/>
          <w:bCs/>
          <w:color w:val="434343"/>
          <w:sz w:val="26"/>
          <w:szCs w:val="26"/>
        </w:rPr>
        <w:t>3. Töövoo struktuur sammudena</w:t>
      </w:r>
    </w:p>
    <w:p w14:paraId="5BBB08C5" w14:textId="234C2B81" w:rsidR="0060772F" w:rsidRDefault="0060772F"/>
    <w:p w14:paraId="1C6C71A6" w14:textId="2FBD93C7" w:rsidR="0060772F" w:rsidRDefault="68E83EF4" w:rsidP="4B3F61AF">
      <w:pPr>
        <w:spacing w:after="0"/>
      </w:pPr>
      <w:r w:rsidRPr="4B3F61AF">
        <w:rPr>
          <w:rFonts w:ascii="Arial" w:eastAsia="Arial" w:hAnsi="Arial" w:cs="Arial"/>
          <w:color w:val="000000" w:themeColor="text1"/>
          <w:sz w:val="22"/>
          <w:szCs w:val="22"/>
        </w:rPr>
        <w:t>Kirjelda oma uurimistöö põhisamme või etappe.</w:t>
      </w:r>
    </w:p>
    <w:p w14:paraId="36481FE8" w14:textId="1E71E3DD" w:rsidR="0060772F" w:rsidRDefault="68E83EF4" w:rsidP="4B3F61AF">
      <w:pPr>
        <w:spacing w:after="0"/>
      </w:pPr>
      <w:r w:rsidRPr="4B3F61AF">
        <w:rPr>
          <w:rFonts w:ascii="Arial" w:eastAsia="Arial" w:hAnsi="Arial" w:cs="Arial"/>
          <w:color w:val="000000" w:themeColor="text1"/>
          <w:sz w:val="22"/>
          <w:szCs w:val="22"/>
        </w:rPr>
        <w:t>Iga etapi puhul kirjuta palun kahe lõigu pikkune tekst, mis aitab teistel (sh mitte-tehnilistel lugejatel) aru saada, mida sa selles etapis teed ja miks see oluline on.</w:t>
      </w:r>
    </w:p>
    <w:p w14:paraId="2ECCF7CA" w14:textId="5D1FA597" w:rsidR="0060772F" w:rsidRDefault="68E83EF4" w:rsidP="4B3F61AF">
      <w:pPr>
        <w:spacing w:after="0"/>
      </w:pPr>
      <w:r w:rsidRPr="4B3F61AF">
        <w:rPr>
          <w:rFonts w:ascii="Arial" w:eastAsia="Arial" w:hAnsi="Arial" w:cs="Arial"/>
          <w:color w:val="000000" w:themeColor="text1"/>
          <w:sz w:val="22"/>
          <w:szCs w:val="22"/>
        </w:rPr>
        <w:t>Sa ei pea kirjeldama täpseid tööriistade versioone või avaldama oma koodi  – pigem kirjelda eesmärke ja põhjenda tehtud otsuseid. Tehnilisem töövoo kirjeldus on HUM</w:t>
      </w:r>
      <w:r w:rsidR="00E540D1">
        <w:rPr>
          <w:rFonts w:ascii="Arial" w:eastAsia="Arial" w:hAnsi="Arial" w:cs="Arial"/>
          <w:color w:val="000000" w:themeColor="text1"/>
          <w:sz w:val="22"/>
          <w:szCs w:val="22"/>
        </w:rPr>
        <w:t xml:space="preserve"> andmelabor</w:t>
      </w:r>
      <w:r w:rsidRPr="4B3F61AF">
        <w:rPr>
          <w:rFonts w:ascii="Arial" w:eastAsia="Arial" w:hAnsi="Arial" w:cs="Arial"/>
          <w:color w:val="000000" w:themeColor="text1"/>
          <w:sz w:val="22"/>
          <w:szCs w:val="22"/>
        </w:rPr>
        <w:t>i edasises tööprotsessis samuti vajalik, kuid siin kirjeldame tööd eelkõige lugejale, kes digimeetodeid ise veel (kuigi palju) katsetanud ei ole.</w:t>
      </w:r>
    </w:p>
    <w:p w14:paraId="6107357B" w14:textId="44B493C8" w:rsidR="0060772F" w:rsidRDefault="68E83EF4" w:rsidP="4B3F61AF">
      <w:pPr>
        <w:pStyle w:val="Pealkiri3"/>
        <w:spacing w:before="280"/>
      </w:pPr>
      <w:r w:rsidRPr="4B3F61AF">
        <w:rPr>
          <w:rFonts w:ascii="Arial" w:eastAsia="Arial" w:hAnsi="Arial" w:cs="Arial"/>
          <w:b/>
          <w:bCs/>
          <w:color w:val="000000" w:themeColor="text1"/>
          <w:sz w:val="26"/>
          <w:szCs w:val="26"/>
        </w:rPr>
        <w:lastRenderedPageBreak/>
        <w:t>Etapi kirjeldus (korda iga sammu puhul)</w:t>
      </w:r>
    </w:p>
    <w:p w14:paraId="427561EC" w14:textId="368A6718" w:rsidR="0060772F" w:rsidRDefault="68E83EF4" w:rsidP="4B3F61AF">
      <w:pPr>
        <w:spacing w:before="240" w:after="240"/>
      </w:pPr>
      <w:r w:rsidRPr="4B3F61AF">
        <w:rPr>
          <w:rFonts w:ascii="Arial" w:eastAsia="Arial" w:hAnsi="Arial" w:cs="Arial"/>
          <w:b/>
          <w:bCs/>
          <w:color w:val="000000" w:themeColor="text1"/>
          <w:sz w:val="22"/>
          <w:szCs w:val="22"/>
        </w:rPr>
        <w:t>Etapi nimi:</w:t>
      </w:r>
      <w:r w:rsidR="00000000">
        <w:br/>
      </w:r>
      <w:r w:rsidRPr="4B3F61AF">
        <w:rPr>
          <w:rFonts w:ascii="Arial" w:eastAsia="Arial" w:hAnsi="Arial" w:cs="Arial"/>
          <w:color w:val="000000" w:themeColor="text1"/>
          <w:sz w:val="22"/>
          <w:szCs w:val="22"/>
        </w:rPr>
        <w:t xml:space="preserve"> (nt “Allikate valik”)</w:t>
      </w:r>
    </w:p>
    <w:p w14:paraId="4442A8BE" w14:textId="2F4A5DBA" w:rsidR="0060772F" w:rsidRDefault="68E83EF4" w:rsidP="4B3F61AF">
      <w:pPr>
        <w:spacing w:before="240" w:after="240"/>
      </w:pPr>
      <w:r w:rsidRPr="4B3F61AF">
        <w:rPr>
          <w:rFonts w:ascii="Arial" w:eastAsia="Arial" w:hAnsi="Arial" w:cs="Arial"/>
          <w:b/>
          <w:bCs/>
          <w:color w:val="000000" w:themeColor="text1"/>
          <w:sz w:val="22"/>
          <w:szCs w:val="22"/>
        </w:rPr>
        <w:t>Kirjeldus (iga töövoo sammu kohta kaks lõiku):</w:t>
      </w:r>
    </w:p>
    <w:p w14:paraId="6074E3D9" w14:textId="6F1E3AB1" w:rsidR="0060772F" w:rsidRDefault="68E83EF4" w:rsidP="4B3F61AF">
      <w:pPr>
        <w:pStyle w:val="Loendilik"/>
        <w:numPr>
          <w:ilvl w:val="0"/>
          <w:numId w:val="3"/>
        </w:numPr>
        <w:spacing w:before="220" w:after="220"/>
        <w:rPr>
          <w:rFonts w:ascii="Arial" w:eastAsia="Arial" w:hAnsi="Arial" w:cs="Arial"/>
          <w:color w:val="000000" w:themeColor="text1"/>
          <w:sz w:val="22"/>
          <w:szCs w:val="22"/>
        </w:rPr>
      </w:pPr>
      <w:r w:rsidRPr="4B3F61AF">
        <w:rPr>
          <w:rFonts w:ascii="Arial" w:eastAsia="Arial" w:hAnsi="Arial" w:cs="Arial"/>
          <w:color w:val="000000" w:themeColor="text1"/>
          <w:sz w:val="22"/>
          <w:szCs w:val="22"/>
        </w:rPr>
        <w:t>Mis on selle etapi eesmärk?</w:t>
      </w:r>
    </w:p>
    <w:p w14:paraId="64BDCCBE" w14:textId="4088C6E3" w:rsidR="0060772F" w:rsidRDefault="68E83EF4" w:rsidP="4B3F61AF">
      <w:pPr>
        <w:pStyle w:val="Loendilik"/>
        <w:numPr>
          <w:ilvl w:val="0"/>
          <w:numId w:val="3"/>
        </w:numPr>
        <w:spacing w:before="220" w:after="220"/>
        <w:rPr>
          <w:rFonts w:ascii="Arial" w:eastAsia="Arial" w:hAnsi="Arial" w:cs="Arial"/>
          <w:color w:val="000000" w:themeColor="text1"/>
          <w:sz w:val="22"/>
          <w:szCs w:val="22"/>
        </w:rPr>
      </w:pPr>
      <w:r w:rsidRPr="4B3F61AF">
        <w:rPr>
          <w:rFonts w:ascii="Arial" w:eastAsia="Arial" w:hAnsi="Arial" w:cs="Arial"/>
          <w:color w:val="000000" w:themeColor="text1"/>
          <w:sz w:val="22"/>
          <w:szCs w:val="22"/>
        </w:rPr>
        <w:t>Milliseid meetodeid kasutad ja miks?</w:t>
      </w:r>
    </w:p>
    <w:p w14:paraId="75F94E5F" w14:textId="63D2EE27" w:rsidR="0060772F" w:rsidRDefault="68E83EF4" w:rsidP="4B3F61AF">
      <w:pPr>
        <w:pStyle w:val="Loendilik"/>
        <w:numPr>
          <w:ilvl w:val="0"/>
          <w:numId w:val="3"/>
        </w:numPr>
        <w:spacing w:before="220" w:after="220"/>
        <w:rPr>
          <w:rFonts w:ascii="Arial" w:eastAsia="Arial" w:hAnsi="Arial" w:cs="Arial"/>
          <w:color w:val="000000" w:themeColor="text1"/>
          <w:sz w:val="22"/>
          <w:szCs w:val="22"/>
        </w:rPr>
      </w:pPr>
      <w:r w:rsidRPr="4B3F61AF">
        <w:rPr>
          <w:rFonts w:ascii="Arial" w:eastAsia="Arial" w:hAnsi="Arial" w:cs="Arial"/>
          <w:color w:val="000000" w:themeColor="text1"/>
          <w:sz w:val="22"/>
          <w:szCs w:val="22"/>
        </w:rPr>
        <w:t>Kuidas seostub see teiste selle töövoo sammudega?</w:t>
      </w:r>
    </w:p>
    <w:p w14:paraId="7F8846AC" w14:textId="79975909" w:rsidR="0060772F" w:rsidRDefault="68E83EF4" w:rsidP="4B3F61AF">
      <w:pPr>
        <w:spacing w:before="240" w:after="240"/>
      </w:pPr>
      <w:r w:rsidRPr="4B3F61AF">
        <w:rPr>
          <w:rFonts w:ascii="Arial" w:eastAsia="Arial" w:hAnsi="Arial" w:cs="Arial"/>
          <w:color w:val="000000" w:themeColor="text1"/>
          <w:sz w:val="22"/>
          <w:szCs w:val="22"/>
        </w:rPr>
        <w:t xml:space="preserve">Lisa igale etapile märksõnad Tadirah taksonoomia järgi: </w:t>
      </w:r>
      <w:hyperlink r:id="rId12">
        <w:r w:rsidRPr="4B3F61AF">
          <w:rPr>
            <w:rStyle w:val="Hperlink"/>
            <w:rFonts w:ascii="Arial" w:eastAsia="Arial" w:hAnsi="Arial" w:cs="Arial"/>
            <w:color w:val="1155CC"/>
            <w:sz w:val="22"/>
            <w:szCs w:val="22"/>
            <w:u w:val="none"/>
          </w:rPr>
          <w:t>https://vocabs.dariah.eu/tadirah/en/</w:t>
        </w:r>
      </w:hyperlink>
    </w:p>
    <w:p w14:paraId="7A46AC91" w14:textId="653E062C" w:rsidR="0060772F" w:rsidRDefault="68E83EF4" w:rsidP="4B3F61AF">
      <w:pPr>
        <w:spacing w:before="240" w:after="240"/>
        <w:rPr>
          <w:rFonts w:ascii="Arial" w:eastAsia="Arial" w:hAnsi="Arial" w:cs="Arial"/>
          <w:color w:val="000000" w:themeColor="text1"/>
          <w:sz w:val="22"/>
          <w:szCs w:val="22"/>
        </w:rPr>
      </w:pPr>
      <w:r w:rsidRPr="4B3F61AF">
        <w:rPr>
          <w:rFonts w:ascii="Arial" w:eastAsia="Arial" w:hAnsi="Arial" w:cs="Arial"/>
          <w:color w:val="000000" w:themeColor="text1"/>
          <w:sz w:val="22"/>
          <w:szCs w:val="22"/>
        </w:rPr>
        <w:t>Kirjelda iga töövoo sammu neile küsimustele vastates.</w:t>
      </w:r>
      <w:r w:rsidR="00000000">
        <w:br/>
      </w:r>
      <w:r w:rsidR="00000000">
        <w:br/>
      </w:r>
    </w:p>
    <w:p w14:paraId="1F3A6209" w14:textId="16B1B64E" w:rsidR="0060772F" w:rsidRDefault="0060772F"/>
    <w:p w14:paraId="7ECA4EDE" w14:textId="72EEB7B9" w:rsidR="0060772F" w:rsidRDefault="68E83EF4" w:rsidP="4B3F61AF">
      <w:pPr>
        <w:pStyle w:val="Pealkiri3"/>
        <w:spacing w:before="280"/>
      </w:pPr>
      <w:r w:rsidRPr="4B3F61AF">
        <w:rPr>
          <w:rFonts w:ascii="Arial" w:eastAsia="Arial" w:hAnsi="Arial" w:cs="Arial"/>
          <w:b/>
          <w:bCs/>
          <w:color w:val="000000" w:themeColor="text1"/>
          <w:sz w:val="26"/>
          <w:szCs w:val="26"/>
        </w:rPr>
        <w:t>4. Seotud materjalid</w:t>
      </w:r>
    </w:p>
    <w:p w14:paraId="4C6A8B5B" w14:textId="0FCA814B" w:rsidR="0060772F" w:rsidRDefault="68E83EF4" w:rsidP="4B3F61AF">
      <w:pPr>
        <w:pStyle w:val="Loendilik"/>
        <w:numPr>
          <w:ilvl w:val="0"/>
          <w:numId w:val="2"/>
        </w:numPr>
        <w:spacing w:before="220" w:after="220"/>
        <w:rPr>
          <w:rFonts w:ascii="Arial" w:eastAsia="Arial" w:hAnsi="Arial" w:cs="Arial"/>
          <w:b/>
          <w:bCs/>
          <w:color w:val="000000" w:themeColor="text1"/>
          <w:sz w:val="22"/>
          <w:szCs w:val="22"/>
        </w:rPr>
      </w:pPr>
      <w:r w:rsidRPr="4B3F61AF">
        <w:rPr>
          <w:rFonts w:ascii="Arial" w:eastAsia="Arial" w:hAnsi="Arial" w:cs="Arial"/>
          <w:b/>
          <w:bCs/>
          <w:color w:val="000000" w:themeColor="text1"/>
          <w:sz w:val="22"/>
          <w:szCs w:val="22"/>
        </w:rPr>
        <w:t>Publikatsioonid või projektid, mis töövoogu kasutavad:</w:t>
      </w:r>
      <w:r w:rsidR="00000000">
        <w:br/>
      </w:r>
      <w:r w:rsidR="00000000">
        <w:br/>
      </w:r>
    </w:p>
    <w:p w14:paraId="1620740D" w14:textId="56EBB244" w:rsidR="0060772F" w:rsidRDefault="68E83EF4" w:rsidP="4B3F61AF">
      <w:pPr>
        <w:pStyle w:val="Loendilik"/>
        <w:numPr>
          <w:ilvl w:val="0"/>
          <w:numId w:val="2"/>
        </w:numPr>
        <w:spacing w:before="220" w:after="220"/>
        <w:rPr>
          <w:rFonts w:ascii="Arial" w:eastAsia="Arial" w:hAnsi="Arial" w:cs="Arial"/>
          <w:b/>
          <w:bCs/>
          <w:color w:val="000000" w:themeColor="text1"/>
          <w:sz w:val="22"/>
          <w:szCs w:val="22"/>
        </w:rPr>
      </w:pPr>
      <w:r w:rsidRPr="02FD0E6F">
        <w:rPr>
          <w:rFonts w:ascii="Arial" w:eastAsia="Arial" w:hAnsi="Arial" w:cs="Arial"/>
          <w:b/>
          <w:bCs/>
          <w:color w:val="000000" w:themeColor="text1"/>
          <w:sz w:val="22"/>
          <w:szCs w:val="22"/>
        </w:rPr>
        <w:t>Viited / DOI / lingid:</w:t>
      </w:r>
    </w:p>
    <w:p w14:paraId="088283A5" w14:textId="2581C1F0" w:rsidR="02FD0E6F" w:rsidRDefault="02FD0E6F" w:rsidP="02FD0E6F">
      <w:pPr>
        <w:pStyle w:val="Loendilik"/>
        <w:spacing w:before="220" w:after="220"/>
        <w:rPr>
          <w:rFonts w:ascii="Arial" w:eastAsia="Arial" w:hAnsi="Arial" w:cs="Arial"/>
          <w:b/>
          <w:bCs/>
          <w:color w:val="000000" w:themeColor="text1"/>
          <w:sz w:val="22"/>
          <w:szCs w:val="22"/>
        </w:rPr>
      </w:pPr>
    </w:p>
    <w:p w14:paraId="3D0EEB9A" w14:textId="797E852D" w:rsidR="02FD0E6F" w:rsidRDefault="02FD0E6F" w:rsidP="02FD0E6F">
      <w:pPr>
        <w:pStyle w:val="Loendilik"/>
        <w:spacing w:before="220" w:after="220"/>
        <w:rPr>
          <w:rFonts w:ascii="Arial" w:eastAsia="Arial" w:hAnsi="Arial" w:cs="Arial"/>
          <w:b/>
          <w:bCs/>
          <w:color w:val="000000" w:themeColor="text1"/>
          <w:sz w:val="22"/>
          <w:szCs w:val="22"/>
        </w:rPr>
      </w:pPr>
    </w:p>
    <w:p w14:paraId="3E336FB5" w14:textId="339B91A4" w:rsidR="02FD0E6F" w:rsidRDefault="02FD0E6F" w:rsidP="02FD0E6F">
      <w:pPr>
        <w:pStyle w:val="Loendilik"/>
        <w:spacing w:before="220" w:after="220"/>
        <w:rPr>
          <w:rFonts w:ascii="Arial" w:eastAsia="Arial" w:hAnsi="Arial" w:cs="Arial"/>
          <w:b/>
          <w:bCs/>
          <w:color w:val="000000" w:themeColor="text1"/>
          <w:sz w:val="22"/>
          <w:szCs w:val="22"/>
        </w:rPr>
      </w:pPr>
    </w:p>
    <w:p w14:paraId="7AA4E8D8" w14:textId="1B941396" w:rsidR="02FD0E6F" w:rsidRDefault="02FD0E6F">
      <w:r>
        <w:br w:type="page"/>
      </w:r>
    </w:p>
    <w:p w14:paraId="41C8A8F7" w14:textId="4EA65FE4" w:rsidR="0D92D3F3" w:rsidRDefault="0D92D3F3" w:rsidP="02FD0E6F">
      <w:pPr>
        <w:pStyle w:val="Pealkiri2"/>
      </w:pPr>
      <w:r w:rsidRPr="02FD0E6F">
        <w:lastRenderedPageBreak/>
        <w:t>HUMAL Workflow Description Template</w:t>
      </w:r>
    </w:p>
    <w:p w14:paraId="159C8F5E" w14:textId="3638F5DA" w:rsidR="02FD0E6F" w:rsidRDefault="02FD0E6F"/>
    <w:p w14:paraId="1A664EF1" w14:textId="1DEC729D" w:rsidR="0D92D3F3" w:rsidRDefault="0D92D3F3" w:rsidP="02FD0E6F">
      <w:pPr>
        <w:pStyle w:val="Pealkiri3"/>
        <w:spacing w:before="281" w:after="281"/>
      </w:pPr>
      <w:r w:rsidRPr="02FD0E6F">
        <w:rPr>
          <w:b/>
          <w:bCs/>
        </w:rPr>
        <w:t>1. General information</w:t>
      </w:r>
    </w:p>
    <w:p w14:paraId="060B2349" w14:textId="6F19DD08" w:rsidR="0D92D3F3" w:rsidRDefault="0D92D3F3" w:rsidP="02FD0E6F">
      <w:pPr>
        <w:spacing w:before="240" w:after="240"/>
        <w:rPr>
          <w:b/>
          <w:bCs/>
        </w:rPr>
      </w:pPr>
      <w:r w:rsidRPr="02FD0E6F">
        <w:rPr>
          <w:b/>
          <w:bCs/>
        </w:rPr>
        <w:t>Name(s) of the workflow author(s) (authoring collective):</w:t>
      </w:r>
    </w:p>
    <w:p w14:paraId="23DC3E4B" w14:textId="1EDF9E5B" w:rsidR="0D92D3F3" w:rsidRDefault="0D92D3F3" w:rsidP="02FD0E6F">
      <w:pPr>
        <w:spacing w:before="240" w:after="240"/>
        <w:rPr>
          <w:b/>
          <w:bCs/>
        </w:rPr>
      </w:pPr>
      <w:r w:rsidRPr="02FD0E6F">
        <w:rPr>
          <w:b/>
          <w:bCs/>
        </w:rPr>
        <w:t>Institution / department:</w:t>
      </w:r>
    </w:p>
    <w:p w14:paraId="6594F078" w14:textId="2805EBEE" w:rsidR="0D92D3F3" w:rsidRDefault="0D92D3F3" w:rsidP="02FD0E6F">
      <w:pPr>
        <w:spacing w:before="240" w:after="240"/>
        <w:rPr>
          <w:b/>
          <w:bCs/>
        </w:rPr>
      </w:pPr>
      <w:r w:rsidRPr="02FD0E6F">
        <w:rPr>
          <w:b/>
          <w:bCs/>
        </w:rPr>
        <w:t>Workflow title:</w:t>
      </w:r>
    </w:p>
    <w:p w14:paraId="7CA606F7" w14:textId="32D3F55E" w:rsidR="0D92D3F3" w:rsidRDefault="0D92D3F3" w:rsidP="02FD0E6F">
      <w:pPr>
        <w:spacing w:before="240" w:after="240"/>
        <w:rPr>
          <w:b/>
          <w:bCs/>
        </w:rPr>
      </w:pPr>
      <w:r w:rsidRPr="02FD0E6F">
        <w:rPr>
          <w:b/>
          <w:bCs/>
        </w:rPr>
        <w:t>Date / version:</w:t>
      </w:r>
    </w:p>
    <w:p w14:paraId="3D23B408" w14:textId="6CF7539F" w:rsidR="0D92D3F3" w:rsidRDefault="0D92D3F3" w:rsidP="02FD0E6F">
      <w:pPr>
        <w:spacing w:before="240" w:after="240"/>
      </w:pPr>
      <w:r w:rsidRPr="02FD0E6F">
        <w:rPr>
          <w:b/>
          <w:bCs/>
        </w:rPr>
        <w:t>License</w:t>
      </w:r>
      <w:r w:rsidRPr="02FD0E6F">
        <w:t xml:space="preserve"> (preferably a Creative Commons license that allows reuse: </w:t>
      </w:r>
      <w:hyperlink r:id="rId13">
        <w:r w:rsidRPr="02FD0E6F">
          <w:rPr>
            <w:rStyle w:val="Hperlink"/>
          </w:rPr>
          <w:t>https://creativecommons.org/chooser/</w:t>
        </w:r>
      </w:hyperlink>
      <w:r w:rsidRPr="02FD0E6F">
        <w:t>):</w:t>
      </w:r>
    </w:p>
    <w:p w14:paraId="24E6989A" w14:textId="46301F63" w:rsidR="0D92D3F3" w:rsidRDefault="0D92D3F3" w:rsidP="02FD0E6F">
      <w:pPr>
        <w:spacing w:before="240" w:after="240"/>
      </w:pPr>
      <w:r w:rsidRPr="02FD0E6F">
        <w:rPr>
          <w:b/>
          <w:bCs/>
        </w:rPr>
        <w:t>Keywords</w:t>
      </w:r>
      <w:r w:rsidRPr="02FD0E6F">
        <w:t xml:space="preserve"> (subject keywords, e.g. based on the Estonian Subject Thesaurus: </w:t>
      </w:r>
      <w:hyperlink r:id="rId14">
        <w:r w:rsidRPr="02FD0E6F">
          <w:rPr>
            <w:rStyle w:val="Hperlink"/>
          </w:rPr>
          <w:t>https://ems.elnet.ee/index.php</w:t>
        </w:r>
      </w:hyperlink>
      <w:r w:rsidRPr="02FD0E6F">
        <w:t xml:space="preserve">; digital humanities keywords based on the TaDiRAH taxonomy: </w:t>
      </w:r>
      <w:hyperlink r:id="rId15">
        <w:r w:rsidRPr="02FD0E6F">
          <w:rPr>
            <w:rStyle w:val="Hperlink"/>
          </w:rPr>
          <w:t>https://vocabs.dariah.eu/tadirah/en/</w:t>
        </w:r>
      </w:hyperlink>
      <w:r w:rsidRPr="02FD0E6F">
        <w:t>):</w:t>
      </w:r>
    </w:p>
    <w:p w14:paraId="547A07C6" w14:textId="5B3C90E0" w:rsidR="0D92D3F3" w:rsidRDefault="0D92D3F3" w:rsidP="02FD0E6F">
      <w:pPr>
        <w:spacing w:before="240" w:after="240"/>
        <w:rPr>
          <w:b/>
          <w:bCs/>
        </w:rPr>
      </w:pPr>
      <w:r w:rsidRPr="02FD0E6F">
        <w:rPr>
          <w:b/>
          <w:bCs/>
        </w:rPr>
        <w:t>Discipline / field:</w:t>
      </w:r>
    </w:p>
    <w:p w14:paraId="358E5067" w14:textId="228372C9" w:rsidR="0D92D3F3" w:rsidRDefault="3D3FA945" w:rsidP="02FD0E6F">
      <w:pPr>
        <w:spacing w:before="240" w:after="240"/>
      </w:pPr>
      <w:r w:rsidRPr="7A803AB0">
        <w:rPr>
          <w:b/>
          <w:bCs/>
        </w:rPr>
        <w:t>Media type of the data used (select from the list):</w:t>
      </w:r>
      <w:r w:rsidRPr="7A803AB0">
        <w:t xml:space="preserve"> text, image, audio, video,</w:t>
      </w:r>
      <w:r w:rsidR="61F5770C" w:rsidRPr="7A803AB0">
        <w:t xml:space="preserve"> metadata,</w:t>
      </w:r>
      <w:r w:rsidRPr="7A803AB0">
        <w:t xml:space="preserve"> music notation, spatial data.</w:t>
      </w:r>
    </w:p>
    <w:p w14:paraId="1D2F00F0" w14:textId="49FCA9F2" w:rsidR="0D92D3F3" w:rsidRDefault="0D92D3F3" w:rsidP="02FD0E6F">
      <w:pPr>
        <w:spacing w:before="240" w:after="240"/>
      </w:pPr>
      <w:r w:rsidRPr="02FD0E6F">
        <w:rPr>
          <w:b/>
          <w:bCs/>
        </w:rPr>
        <w:t>Output (select from the list):</w:t>
      </w:r>
      <w:r w:rsidRPr="02FD0E6F">
        <w:t xml:space="preserve"> scholarly article, dataset, catalogue / register, visualization, application / tool, learning material.</w:t>
      </w:r>
    </w:p>
    <w:p w14:paraId="18891226" w14:textId="3991C7E8" w:rsidR="0D92D3F3" w:rsidRDefault="0D92D3F3" w:rsidP="02FD0E6F">
      <w:pPr>
        <w:spacing w:before="240" w:after="240"/>
      </w:pPr>
      <w:r w:rsidRPr="02FD0E6F">
        <w:rPr>
          <w:b/>
          <w:bCs/>
        </w:rPr>
        <w:t>Short description (two paragraphs):</w:t>
      </w:r>
      <w:r>
        <w:br/>
      </w:r>
      <w:r w:rsidRPr="02FD0E6F">
        <w:t xml:space="preserve"> What does this workflow do? For which research question was it created?</w:t>
      </w:r>
    </w:p>
    <w:p w14:paraId="14D75815" w14:textId="52F6DFFF" w:rsidR="02FD0E6F" w:rsidRDefault="02FD0E6F"/>
    <w:p w14:paraId="34CAE4F9" w14:textId="6A58F4DC" w:rsidR="0D92D3F3" w:rsidRDefault="0D92D3F3" w:rsidP="02FD0E6F">
      <w:pPr>
        <w:pStyle w:val="Pealkiri3"/>
        <w:spacing w:before="281" w:after="281"/>
      </w:pPr>
      <w:r w:rsidRPr="02FD0E6F">
        <w:rPr>
          <w:b/>
          <w:bCs/>
        </w:rPr>
        <w:t>2. Diagram</w:t>
      </w:r>
    </w:p>
    <w:p w14:paraId="5F0E5074" w14:textId="19896FCB" w:rsidR="0D92D3F3" w:rsidRDefault="0D92D3F3" w:rsidP="02FD0E6F">
      <w:pPr>
        <w:spacing w:before="240" w:after="240"/>
      </w:pPr>
      <w:proofErr w:type="spellStart"/>
      <w:r w:rsidRPr="02FD0E6F">
        <w:t>Create</w:t>
      </w:r>
      <w:proofErr w:type="spellEnd"/>
      <w:r w:rsidRPr="02FD0E6F">
        <w:t xml:space="preserve"> a </w:t>
      </w:r>
      <w:proofErr w:type="spellStart"/>
      <w:r w:rsidRPr="02FD0E6F">
        <w:t>diagram</w:t>
      </w:r>
      <w:proofErr w:type="spellEnd"/>
      <w:r w:rsidRPr="02FD0E6F">
        <w:t xml:space="preserve"> in </w:t>
      </w:r>
      <w:proofErr w:type="spellStart"/>
      <w:r w:rsidRPr="02FD0E6F">
        <w:t>the</w:t>
      </w:r>
      <w:proofErr w:type="spellEnd"/>
      <w:r w:rsidRPr="02FD0E6F">
        <w:t xml:space="preserve"> draw.io </w:t>
      </w:r>
      <w:proofErr w:type="spellStart"/>
      <w:r w:rsidRPr="02FD0E6F">
        <w:t>environment</w:t>
      </w:r>
      <w:proofErr w:type="spellEnd"/>
      <w:r w:rsidRPr="02FD0E6F">
        <w:t xml:space="preserve">, </w:t>
      </w:r>
      <w:proofErr w:type="spellStart"/>
      <w:r w:rsidRPr="02FD0E6F">
        <w:t>using</w:t>
      </w:r>
      <w:proofErr w:type="spellEnd"/>
      <w:r w:rsidRPr="02FD0E6F">
        <w:t xml:space="preserve"> </w:t>
      </w:r>
      <w:proofErr w:type="spellStart"/>
      <w:r w:rsidRPr="02FD0E6F">
        <w:t>the</w:t>
      </w:r>
      <w:proofErr w:type="spellEnd"/>
      <w:r w:rsidRPr="02FD0E6F">
        <w:t xml:space="preserve"> </w:t>
      </w:r>
      <w:proofErr w:type="spellStart"/>
      <w:r w:rsidRPr="02FD0E6F">
        <w:t>workflow</w:t>
      </w:r>
      <w:proofErr w:type="spellEnd"/>
      <w:r w:rsidRPr="02FD0E6F">
        <w:t xml:space="preserve"> </w:t>
      </w:r>
      <w:proofErr w:type="spellStart"/>
      <w:r w:rsidRPr="02FD0E6F">
        <w:t>diagram</w:t>
      </w:r>
      <w:proofErr w:type="spellEnd"/>
      <w:r w:rsidRPr="02FD0E6F">
        <w:t xml:space="preserve"> </w:t>
      </w:r>
      <w:proofErr w:type="spellStart"/>
      <w:r w:rsidRPr="02FD0E6F">
        <w:t>guidelines</w:t>
      </w:r>
      <w:proofErr w:type="spellEnd"/>
      <w:r w:rsidRPr="02FD0E6F">
        <w:t xml:space="preserve"> (see </w:t>
      </w:r>
      <w:proofErr w:type="spellStart"/>
      <w:r w:rsidRPr="02FD0E6F">
        <w:t>the</w:t>
      </w:r>
      <w:proofErr w:type="spellEnd"/>
      <w:r w:rsidRPr="02FD0E6F">
        <w:t xml:space="preserve"> </w:t>
      </w:r>
      <w:proofErr w:type="spellStart"/>
      <w:r w:rsidRPr="02FD0E6F">
        <w:t>guidelines</w:t>
      </w:r>
      <w:proofErr w:type="spellEnd"/>
      <w:r w:rsidR="00E540D1">
        <w:t xml:space="preserve"> </w:t>
      </w:r>
      <w:proofErr w:type="spellStart"/>
      <w:r w:rsidR="00E540D1">
        <w:t>here</w:t>
      </w:r>
      <w:proofErr w:type="spellEnd"/>
      <w:r w:rsidR="00E540D1">
        <w:t xml:space="preserve">: </w:t>
      </w:r>
      <w:hyperlink r:id="rId16" w:history="1">
        <w:r w:rsidR="00E540D1" w:rsidRPr="001E6B9C">
          <w:rPr>
            <w:rStyle w:val="Hperlink"/>
          </w:rPr>
          <w:t>https://www.etkad.ee/en/hum-andmelabor-skeemide-koostamise-juhend/</w:t>
        </w:r>
      </w:hyperlink>
      <w:r w:rsidR="00E540D1">
        <w:t>)</w:t>
      </w:r>
      <w:r w:rsidRPr="02FD0E6F">
        <w:t>.</w:t>
      </w:r>
    </w:p>
    <w:p w14:paraId="33AF9F4E" w14:textId="2B6B8927" w:rsidR="02FD0E6F" w:rsidRDefault="02FD0E6F"/>
    <w:p w14:paraId="02E7BC64" w14:textId="0D8DDB3F" w:rsidR="0D92D3F3" w:rsidRDefault="0D92D3F3" w:rsidP="02FD0E6F">
      <w:pPr>
        <w:pStyle w:val="Pealkiri3"/>
        <w:spacing w:before="281" w:after="281"/>
      </w:pPr>
      <w:r w:rsidRPr="02FD0E6F">
        <w:rPr>
          <w:b/>
          <w:bCs/>
        </w:rPr>
        <w:t>3. Workflow structure as steps</w:t>
      </w:r>
    </w:p>
    <w:p w14:paraId="0619CE91" w14:textId="3A8E8EEC" w:rsidR="0D92D3F3" w:rsidRDefault="0D92D3F3" w:rsidP="02FD0E6F">
      <w:pPr>
        <w:spacing w:before="240" w:after="240"/>
      </w:pPr>
      <w:r w:rsidRPr="02FD0E6F">
        <w:t>Describe the main steps or phases of your research.</w:t>
      </w:r>
    </w:p>
    <w:p w14:paraId="61C003B2" w14:textId="2EC52B39" w:rsidR="0D92D3F3" w:rsidRDefault="0D92D3F3" w:rsidP="02FD0E6F">
      <w:pPr>
        <w:spacing w:before="240" w:after="240"/>
      </w:pPr>
      <w:r w:rsidRPr="02FD0E6F">
        <w:lastRenderedPageBreak/>
        <w:t>For each phase, please write a text of approximately two paragraphs that helps others (including non-technical readers) understand what you do at this stage and why it is important.</w:t>
      </w:r>
    </w:p>
    <w:p w14:paraId="065D164D" w14:textId="175FF2B6" w:rsidR="0D92D3F3" w:rsidRDefault="0D92D3F3" w:rsidP="02FD0E6F">
      <w:pPr>
        <w:spacing w:before="240" w:after="240"/>
      </w:pPr>
      <w:r w:rsidRPr="02FD0E6F">
        <w:t>You do not need to describe exact tool versions or publish your code—rather, focus on describing the goals and justifying the choices you have made. A more technical workflow description will also be needed later in the HUMAL work process, but here the aim is to describe the work primarily for readers who have not yet (or only minimally) experimented with digital methods themselves.</w:t>
      </w:r>
    </w:p>
    <w:p w14:paraId="2E6837EF" w14:textId="3F33FCA9" w:rsidR="0D92D3F3" w:rsidRDefault="0D92D3F3" w:rsidP="02FD0E6F">
      <w:pPr>
        <w:spacing w:before="240" w:after="240"/>
      </w:pPr>
      <w:r w:rsidRPr="02FD0E6F">
        <w:rPr>
          <w:b/>
          <w:bCs/>
        </w:rPr>
        <w:t>St</w:t>
      </w:r>
      <w:r w:rsidR="38D9918F" w:rsidRPr="02FD0E6F">
        <w:rPr>
          <w:b/>
          <w:bCs/>
        </w:rPr>
        <w:t>ep</w:t>
      </w:r>
      <w:r w:rsidRPr="02FD0E6F">
        <w:rPr>
          <w:b/>
          <w:bCs/>
        </w:rPr>
        <w:t xml:space="preserve"> description</w:t>
      </w:r>
      <w:r w:rsidRPr="02FD0E6F">
        <w:t xml:space="preserve"> (repeat for each step)</w:t>
      </w:r>
    </w:p>
    <w:p w14:paraId="43BA2D0C" w14:textId="3B0A02A7" w:rsidR="0D92D3F3" w:rsidRDefault="0D92D3F3" w:rsidP="02FD0E6F">
      <w:pPr>
        <w:spacing w:before="240" w:after="240"/>
      </w:pPr>
      <w:r w:rsidRPr="02FD0E6F">
        <w:t>S</w:t>
      </w:r>
      <w:r w:rsidR="3C6BDE20" w:rsidRPr="02FD0E6F">
        <w:t>tep</w:t>
      </w:r>
      <w:r w:rsidRPr="02FD0E6F">
        <w:t xml:space="preserve"> name:</w:t>
      </w:r>
      <w:r>
        <w:br/>
      </w:r>
      <w:r w:rsidRPr="02FD0E6F">
        <w:t xml:space="preserve"> (e.g. “Source selection”)</w:t>
      </w:r>
    </w:p>
    <w:p w14:paraId="079A3054" w14:textId="157E4364" w:rsidR="0D92D3F3" w:rsidRDefault="0D92D3F3" w:rsidP="02FD0E6F">
      <w:pPr>
        <w:spacing w:before="240" w:after="240"/>
      </w:pPr>
      <w:r w:rsidRPr="02FD0E6F">
        <w:t>Description (two paragraphs per workflow step):</w:t>
      </w:r>
    </w:p>
    <w:p w14:paraId="5E0F3BDA" w14:textId="2FEC6A4F" w:rsidR="0D92D3F3" w:rsidRDefault="0D92D3F3" w:rsidP="02FD0E6F">
      <w:pPr>
        <w:pStyle w:val="Loendilik"/>
        <w:numPr>
          <w:ilvl w:val="0"/>
          <w:numId w:val="1"/>
        </w:numPr>
        <w:spacing w:before="240" w:after="240"/>
      </w:pPr>
      <w:r w:rsidRPr="02FD0E6F">
        <w:t>What is the purpose of this st</w:t>
      </w:r>
      <w:r w:rsidR="66F60645" w:rsidRPr="02FD0E6F">
        <w:t>ep</w:t>
      </w:r>
      <w:r w:rsidRPr="02FD0E6F">
        <w:t>?</w:t>
      </w:r>
    </w:p>
    <w:p w14:paraId="2CDF3039" w14:textId="1F5E60AC" w:rsidR="0D92D3F3" w:rsidRDefault="0D92D3F3" w:rsidP="02FD0E6F">
      <w:pPr>
        <w:pStyle w:val="Loendilik"/>
        <w:numPr>
          <w:ilvl w:val="0"/>
          <w:numId w:val="1"/>
        </w:numPr>
        <w:spacing w:before="240" w:after="240"/>
      </w:pPr>
      <w:r w:rsidRPr="02FD0E6F">
        <w:t>Which methods do you use and why?</w:t>
      </w:r>
    </w:p>
    <w:p w14:paraId="770B6D06" w14:textId="145B545A" w:rsidR="0D92D3F3" w:rsidRDefault="0D92D3F3" w:rsidP="02FD0E6F">
      <w:pPr>
        <w:pStyle w:val="Loendilik"/>
        <w:numPr>
          <w:ilvl w:val="0"/>
          <w:numId w:val="1"/>
        </w:numPr>
        <w:spacing w:before="240" w:after="240"/>
      </w:pPr>
      <w:r w:rsidRPr="02FD0E6F">
        <w:t>How does this stage relate to the other steps in the workflow?</w:t>
      </w:r>
    </w:p>
    <w:p w14:paraId="7CAD12E5" w14:textId="7189E3B1" w:rsidR="0D92D3F3" w:rsidRDefault="0D92D3F3" w:rsidP="02FD0E6F">
      <w:pPr>
        <w:spacing w:before="240" w:after="240"/>
      </w:pPr>
      <w:r w:rsidRPr="02FD0E6F">
        <w:t>Add keywords for each st</w:t>
      </w:r>
      <w:r w:rsidR="4FF4F267" w:rsidRPr="02FD0E6F">
        <w:t xml:space="preserve">ep </w:t>
      </w:r>
      <w:r w:rsidRPr="02FD0E6F">
        <w:t>according to the TaDiRAH taxonomy:</w:t>
      </w:r>
      <w:r>
        <w:br/>
      </w:r>
      <w:r w:rsidRPr="02FD0E6F">
        <w:t xml:space="preserve"> </w:t>
      </w:r>
      <w:hyperlink r:id="rId17">
        <w:r w:rsidRPr="02FD0E6F">
          <w:rPr>
            <w:rStyle w:val="Hperlink"/>
          </w:rPr>
          <w:t>https://vocabs.dariah.eu/tadirah/en/</w:t>
        </w:r>
      </w:hyperlink>
    </w:p>
    <w:p w14:paraId="4D9FFFBE" w14:textId="4396BFF8" w:rsidR="0D92D3F3" w:rsidRDefault="0D92D3F3" w:rsidP="02FD0E6F">
      <w:pPr>
        <w:spacing w:before="240" w:after="240"/>
      </w:pPr>
      <w:r w:rsidRPr="02FD0E6F">
        <w:t>Describe each workflow step by answering these questions.</w:t>
      </w:r>
    </w:p>
    <w:p w14:paraId="79C3DCCD" w14:textId="3D1D510F" w:rsidR="02FD0E6F" w:rsidRDefault="02FD0E6F"/>
    <w:p w14:paraId="35552994" w14:textId="3A787326" w:rsidR="0D92D3F3" w:rsidRDefault="0D92D3F3" w:rsidP="02FD0E6F">
      <w:pPr>
        <w:pStyle w:val="Pealkiri3"/>
        <w:spacing w:before="281" w:after="281"/>
      </w:pPr>
      <w:r w:rsidRPr="02FD0E6F">
        <w:rPr>
          <w:b/>
          <w:bCs/>
        </w:rPr>
        <w:t>4. Related materials</w:t>
      </w:r>
    </w:p>
    <w:p w14:paraId="445274FE" w14:textId="35AA1735" w:rsidR="0D92D3F3" w:rsidRDefault="0D92D3F3" w:rsidP="02FD0E6F">
      <w:pPr>
        <w:spacing w:before="240" w:after="240"/>
      </w:pPr>
      <w:r w:rsidRPr="02FD0E6F">
        <w:t>Publications or projects that use this workflow:</w:t>
      </w:r>
    </w:p>
    <w:p w14:paraId="56BA527F" w14:textId="57AE3C9A" w:rsidR="0D92D3F3" w:rsidRDefault="0D92D3F3" w:rsidP="02FD0E6F">
      <w:pPr>
        <w:spacing w:before="240" w:after="240"/>
      </w:pPr>
      <w:r w:rsidRPr="02FD0E6F">
        <w:t>References / DOI / links:</w:t>
      </w:r>
    </w:p>
    <w:p w14:paraId="174BD4FF" w14:textId="69E9F0D4" w:rsidR="02FD0E6F" w:rsidRDefault="02FD0E6F" w:rsidP="02FD0E6F">
      <w:pPr>
        <w:pStyle w:val="Loendilik"/>
        <w:spacing w:before="220" w:after="220"/>
        <w:rPr>
          <w:rFonts w:ascii="Arial" w:eastAsia="Arial" w:hAnsi="Arial" w:cs="Arial"/>
          <w:b/>
          <w:bCs/>
          <w:color w:val="000000" w:themeColor="text1"/>
          <w:sz w:val="22"/>
          <w:szCs w:val="22"/>
        </w:rPr>
      </w:pPr>
    </w:p>
    <w:p w14:paraId="59A9811A" w14:textId="4376E5C2" w:rsidR="02FD0E6F" w:rsidRDefault="02FD0E6F" w:rsidP="02FD0E6F">
      <w:pPr>
        <w:pStyle w:val="Loendilik"/>
        <w:spacing w:before="220" w:after="220"/>
        <w:rPr>
          <w:rFonts w:ascii="Arial" w:eastAsia="Arial" w:hAnsi="Arial" w:cs="Arial"/>
          <w:b/>
          <w:bCs/>
          <w:color w:val="000000" w:themeColor="text1"/>
          <w:sz w:val="22"/>
          <w:szCs w:val="22"/>
        </w:rPr>
      </w:pPr>
    </w:p>
    <w:p w14:paraId="7AE37A8F" w14:textId="3658D318" w:rsidR="02FD0E6F" w:rsidRDefault="02FD0E6F" w:rsidP="02FD0E6F">
      <w:pPr>
        <w:pStyle w:val="Loendilik"/>
        <w:spacing w:before="220" w:after="220"/>
        <w:rPr>
          <w:rFonts w:ascii="Arial" w:eastAsia="Arial" w:hAnsi="Arial" w:cs="Arial"/>
          <w:b/>
          <w:bCs/>
          <w:color w:val="000000" w:themeColor="text1"/>
          <w:sz w:val="22"/>
          <w:szCs w:val="22"/>
        </w:rPr>
      </w:pPr>
    </w:p>
    <w:p w14:paraId="1DB6B84D" w14:textId="4D114A25" w:rsidR="02FD0E6F" w:rsidRDefault="02FD0E6F" w:rsidP="02FD0E6F">
      <w:pPr>
        <w:pStyle w:val="Loendilik"/>
        <w:spacing w:before="220" w:after="220"/>
        <w:rPr>
          <w:rFonts w:ascii="Arial" w:eastAsia="Arial" w:hAnsi="Arial" w:cs="Arial"/>
          <w:b/>
          <w:bCs/>
          <w:color w:val="000000" w:themeColor="text1"/>
          <w:sz w:val="22"/>
          <w:szCs w:val="22"/>
        </w:rPr>
      </w:pPr>
    </w:p>
    <w:p w14:paraId="1A3E5EE9" w14:textId="54B57841" w:rsidR="02FD0E6F" w:rsidRDefault="02FD0E6F">
      <w:r>
        <w:br w:type="page"/>
      </w:r>
    </w:p>
    <w:p w14:paraId="15344D6E" w14:textId="7B56E1A5" w:rsidR="02FD0E6F" w:rsidRDefault="02FD0E6F" w:rsidP="02FD0E6F">
      <w:pPr>
        <w:pStyle w:val="Loendilik"/>
        <w:spacing w:before="220" w:after="220"/>
        <w:rPr>
          <w:rFonts w:ascii="Arial" w:eastAsia="Arial" w:hAnsi="Arial" w:cs="Arial"/>
          <w:b/>
          <w:bCs/>
          <w:color w:val="000000" w:themeColor="text1"/>
          <w:sz w:val="22"/>
          <w:szCs w:val="22"/>
        </w:rPr>
      </w:pPr>
    </w:p>
    <w:p w14:paraId="4728856F" w14:textId="3478ADCF" w:rsidR="0060772F" w:rsidRDefault="0060772F"/>
    <w:sectPr w:rsidR="006077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D452"/>
    <w:multiLevelType w:val="hybridMultilevel"/>
    <w:tmpl w:val="92BA82CA"/>
    <w:lvl w:ilvl="0" w:tplc="F0CEBDD2">
      <w:start w:val="1"/>
      <w:numFmt w:val="bullet"/>
      <w:lvlText w:val=""/>
      <w:lvlJc w:val="left"/>
      <w:pPr>
        <w:ind w:left="720" w:hanging="360"/>
      </w:pPr>
      <w:rPr>
        <w:rFonts w:ascii="Symbol" w:hAnsi="Symbol" w:hint="default"/>
      </w:rPr>
    </w:lvl>
    <w:lvl w:ilvl="1" w:tplc="A6DE289E">
      <w:start w:val="1"/>
      <w:numFmt w:val="bullet"/>
      <w:lvlText w:val="o"/>
      <w:lvlJc w:val="left"/>
      <w:pPr>
        <w:ind w:left="1440" w:hanging="360"/>
      </w:pPr>
      <w:rPr>
        <w:rFonts w:ascii="Courier New" w:hAnsi="Courier New" w:hint="default"/>
      </w:rPr>
    </w:lvl>
    <w:lvl w:ilvl="2" w:tplc="C42C3FCE">
      <w:start w:val="1"/>
      <w:numFmt w:val="bullet"/>
      <w:lvlText w:val=""/>
      <w:lvlJc w:val="left"/>
      <w:pPr>
        <w:ind w:left="2160" w:hanging="360"/>
      </w:pPr>
      <w:rPr>
        <w:rFonts w:ascii="Wingdings" w:hAnsi="Wingdings" w:hint="default"/>
      </w:rPr>
    </w:lvl>
    <w:lvl w:ilvl="3" w:tplc="5246BE2C">
      <w:start w:val="1"/>
      <w:numFmt w:val="bullet"/>
      <w:lvlText w:val=""/>
      <w:lvlJc w:val="left"/>
      <w:pPr>
        <w:ind w:left="2880" w:hanging="360"/>
      </w:pPr>
      <w:rPr>
        <w:rFonts w:ascii="Symbol" w:hAnsi="Symbol" w:hint="default"/>
      </w:rPr>
    </w:lvl>
    <w:lvl w:ilvl="4" w:tplc="320C7852">
      <w:start w:val="1"/>
      <w:numFmt w:val="bullet"/>
      <w:lvlText w:val="o"/>
      <w:lvlJc w:val="left"/>
      <w:pPr>
        <w:ind w:left="3600" w:hanging="360"/>
      </w:pPr>
      <w:rPr>
        <w:rFonts w:ascii="Courier New" w:hAnsi="Courier New" w:hint="default"/>
      </w:rPr>
    </w:lvl>
    <w:lvl w:ilvl="5" w:tplc="59EADC66">
      <w:start w:val="1"/>
      <w:numFmt w:val="bullet"/>
      <w:lvlText w:val=""/>
      <w:lvlJc w:val="left"/>
      <w:pPr>
        <w:ind w:left="4320" w:hanging="360"/>
      </w:pPr>
      <w:rPr>
        <w:rFonts w:ascii="Wingdings" w:hAnsi="Wingdings" w:hint="default"/>
      </w:rPr>
    </w:lvl>
    <w:lvl w:ilvl="6" w:tplc="BA2E1F7A">
      <w:start w:val="1"/>
      <w:numFmt w:val="bullet"/>
      <w:lvlText w:val=""/>
      <w:lvlJc w:val="left"/>
      <w:pPr>
        <w:ind w:left="5040" w:hanging="360"/>
      </w:pPr>
      <w:rPr>
        <w:rFonts w:ascii="Symbol" w:hAnsi="Symbol" w:hint="default"/>
      </w:rPr>
    </w:lvl>
    <w:lvl w:ilvl="7" w:tplc="EEC23DE6">
      <w:start w:val="1"/>
      <w:numFmt w:val="bullet"/>
      <w:lvlText w:val="o"/>
      <w:lvlJc w:val="left"/>
      <w:pPr>
        <w:ind w:left="5760" w:hanging="360"/>
      </w:pPr>
      <w:rPr>
        <w:rFonts w:ascii="Courier New" w:hAnsi="Courier New" w:hint="default"/>
      </w:rPr>
    </w:lvl>
    <w:lvl w:ilvl="8" w:tplc="1D7458D8">
      <w:start w:val="1"/>
      <w:numFmt w:val="bullet"/>
      <w:lvlText w:val=""/>
      <w:lvlJc w:val="left"/>
      <w:pPr>
        <w:ind w:left="6480" w:hanging="360"/>
      </w:pPr>
      <w:rPr>
        <w:rFonts w:ascii="Wingdings" w:hAnsi="Wingdings" w:hint="default"/>
      </w:rPr>
    </w:lvl>
  </w:abstractNum>
  <w:abstractNum w:abstractNumId="1" w15:restartNumberingAfterBreak="0">
    <w:nsid w:val="19A66806"/>
    <w:multiLevelType w:val="hybridMultilevel"/>
    <w:tmpl w:val="65A03A62"/>
    <w:lvl w:ilvl="0" w:tplc="0C92B32E">
      <w:start w:val="1"/>
      <w:numFmt w:val="bullet"/>
      <w:lvlText w:val=""/>
      <w:lvlJc w:val="left"/>
      <w:pPr>
        <w:ind w:left="720" w:hanging="360"/>
      </w:pPr>
      <w:rPr>
        <w:rFonts w:ascii="Symbol" w:hAnsi="Symbol" w:hint="default"/>
      </w:rPr>
    </w:lvl>
    <w:lvl w:ilvl="1" w:tplc="8E4431B4">
      <w:start w:val="1"/>
      <w:numFmt w:val="bullet"/>
      <w:lvlText w:val="o"/>
      <w:lvlJc w:val="left"/>
      <w:pPr>
        <w:ind w:left="1440" w:hanging="360"/>
      </w:pPr>
      <w:rPr>
        <w:rFonts w:ascii="Courier New" w:hAnsi="Courier New" w:hint="default"/>
      </w:rPr>
    </w:lvl>
    <w:lvl w:ilvl="2" w:tplc="120A72A8">
      <w:start w:val="1"/>
      <w:numFmt w:val="bullet"/>
      <w:lvlText w:val=""/>
      <w:lvlJc w:val="left"/>
      <w:pPr>
        <w:ind w:left="2160" w:hanging="360"/>
      </w:pPr>
      <w:rPr>
        <w:rFonts w:ascii="Wingdings" w:hAnsi="Wingdings" w:hint="default"/>
      </w:rPr>
    </w:lvl>
    <w:lvl w:ilvl="3" w:tplc="1D78F59E">
      <w:start w:val="1"/>
      <w:numFmt w:val="bullet"/>
      <w:lvlText w:val=""/>
      <w:lvlJc w:val="left"/>
      <w:pPr>
        <w:ind w:left="2880" w:hanging="360"/>
      </w:pPr>
      <w:rPr>
        <w:rFonts w:ascii="Symbol" w:hAnsi="Symbol" w:hint="default"/>
      </w:rPr>
    </w:lvl>
    <w:lvl w:ilvl="4" w:tplc="57C24854">
      <w:start w:val="1"/>
      <w:numFmt w:val="bullet"/>
      <w:lvlText w:val="o"/>
      <w:lvlJc w:val="left"/>
      <w:pPr>
        <w:ind w:left="3600" w:hanging="360"/>
      </w:pPr>
      <w:rPr>
        <w:rFonts w:ascii="Courier New" w:hAnsi="Courier New" w:hint="default"/>
      </w:rPr>
    </w:lvl>
    <w:lvl w:ilvl="5" w:tplc="49F6D290">
      <w:start w:val="1"/>
      <w:numFmt w:val="bullet"/>
      <w:lvlText w:val=""/>
      <w:lvlJc w:val="left"/>
      <w:pPr>
        <w:ind w:left="4320" w:hanging="360"/>
      </w:pPr>
      <w:rPr>
        <w:rFonts w:ascii="Wingdings" w:hAnsi="Wingdings" w:hint="default"/>
      </w:rPr>
    </w:lvl>
    <w:lvl w:ilvl="6" w:tplc="939C70DE">
      <w:start w:val="1"/>
      <w:numFmt w:val="bullet"/>
      <w:lvlText w:val=""/>
      <w:lvlJc w:val="left"/>
      <w:pPr>
        <w:ind w:left="5040" w:hanging="360"/>
      </w:pPr>
      <w:rPr>
        <w:rFonts w:ascii="Symbol" w:hAnsi="Symbol" w:hint="default"/>
      </w:rPr>
    </w:lvl>
    <w:lvl w:ilvl="7" w:tplc="75162F68">
      <w:start w:val="1"/>
      <w:numFmt w:val="bullet"/>
      <w:lvlText w:val="o"/>
      <w:lvlJc w:val="left"/>
      <w:pPr>
        <w:ind w:left="5760" w:hanging="360"/>
      </w:pPr>
      <w:rPr>
        <w:rFonts w:ascii="Courier New" w:hAnsi="Courier New" w:hint="default"/>
      </w:rPr>
    </w:lvl>
    <w:lvl w:ilvl="8" w:tplc="FD381036">
      <w:start w:val="1"/>
      <w:numFmt w:val="bullet"/>
      <w:lvlText w:val=""/>
      <w:lvlJc w:val="left"/>
      <w:pPr>
        <w:ind w:left="6480" w:hanging="360"/>
      </w:pPr>
      <w:rPr>
        <w:rFonts w:ascii="Wingdings" w:hAnsi="Wingdings" w:hint="default"/>
      </w:rPr>
    </w:lvl>
  </w:abstractNum>
  <w:abstractNum w:abstractNumId="2" w15:restartNumberingAfterBreak="0">
    <w:nsid w:val="27A3D223"/>
    <w:multiLevelType w:val="hybridMultilevel"/>
    <w:tmpl w:val="BFACB4E2"/>
    <w:lvl w:ilvl="0" w:tplc="DE7CE5C2">
      <w:start w:val="1"/>
      <w:numFmt w:val="bullet"/>
      <w:lvlText w:val=""/>
      <w:lvlJc w:val="left"/>
      <w:pPr>
        <w:ind w:left="720" w:hanging="360"/>
      </w:pPr>
      <w:rPr>
        <w:rFonts w:ascii="Symbol" w:hAnsi="Symbol" w:hint="default"/>
      </w:rPr>
    </w:lvl>
    <w:lvl w:ilvl="1" w:tplc="C6FAEABE">
      <w:start w:val="1"/>
      <w:numFmt w:val="bullet"/>
      <w:lvlText w:val="o"/>
      <w:lvlJc w:val="left"/>
      <w:pPr>
        <w:ind w:left="1440" w:hanging="360"/>
      </w:pPr>
      <w:rPr>
        <w:rFonts w:ascii="Courier New" w:hAnsi="Courier New" w:hint="default"/>
      </w:rPr>
    </w:lvl>
    <w:lvl w:ilvl="2" w:tplc="417EF7B2">
      <w:start w:val="1"/>
      <w:numFmt w:val="bullet"/>
      <w:lvlText w:val=""/>
      <w:lvlJc w:val="left"/>
      <w:pPr>
        <w:ind w:left="2160" w:hanging="360"/>
      </w:pPr>
      <w:rPr>
        <w:rFonts w:ascii="Wingdings" w:hAnsi="Wingdings" w:hint="default"/>
      </w:rPr>
    </w:lvl>
    <w:lvl w:ilvl="3" w:tplc="EFAC5C26">
      <w:start w:val="1"/>
      <w:numFmt w:val="bullet"/>
      <w:lvlText w:val=""/>
      <w:lvlJc w:val="left"/>
      <w:pPr>
        <w:ind w:left="2880" w:hanging="360"/>
      </w:pPr>
      <w:rPr>
        <w:rFonts w:ascii="Symbol" w:hAnsi="Symbol" w:hint="default"/>
      </w:rPr>
    </w:lvl>
    <w:lvl w:ilvl="4" w:tplc="B3240ABE">
      <w:start w:val="1"/>
      <w:numFmt w:val="bullet"/>
      <w:lvlText w:val="o"/>
      <w:lvlJc w:val="left"/>
      <w:pPr>
        <w:ind w:left="3600" w:hanging="360"/>
      </w:pPr>
      <w:rPr>
        <w:rFonts w:ascii="Courier New" w:hAnsi="Courier New" w:hint="default"/>
      </w:rPr>
    </w:lvl>
    <w:lvl w:ilvl="5" w:tplc="9474CF74">
      <w:start w:val="1"/>
      <w:numFmt w:val="bullet"/>
      <w:lvlText w:val=""/>
      <w:lvlJc w:val="left"/>
      <w:pPr>
        <w:ind w:left="4320" w:hanging="360"/>
      </w:pPr>
      <w:rPr>
        <w:rFonts w:ascii="Wingdings" w:hAnsi="Wingdings" w:hint="default"/>
      </w:rPr>
    </w:lvl>
    <w:lvl w:ilvl="6" w:tplc="4952237A">
      <w:start w:val="1"/>
      <w:numFmt w:val="bullet"/>
      <w:lvlText w:val=""/>
      <w:lvlJc w:val="left"/>
      <w:pPr>
        <w:ind w:left="5040" w:hanging="360"/>
      </w:pPr>
      <w:rPr>
        <w:rFonts w:ascii="Symbol" w:hAnsi="Symbol" w:hint="default"/>
      </w:rPr>
    </w:lvl>
    <w:lvl w:ilvl="7" w:tplc="73BEA168">
      <w:start w:val="1"/>
      <w:numFmt w:val="bullet"/>
      <w:lvlText w:val="o"/>
      <w:lvlJc w:val="left"/>
      <w:pPr>
        <w:ind w:left="5760" w:hanging="360"/>
      </w:pPr>
      <w:rPr>
        <w:rFonts w:ascii="Courier New" w:hAnsi="Courier New" w:hint="default"/>
      </w:rPr>
    </w:lvl>
    <w:lvl w:ilvl="8" w:tplc="9F26FA28">
      <w:start w:val="1"/>
      <w:numFmt w:val="bullet"/>
      <w:lvlText w:val=""/>
      <w:lvlJc w:val="left"/>
      <w:pPr>
        <w:ind w:left="6480" w:hanging="360"/>
      </w:pPr>
      <w:rPr>
        <w:rFonts w:ascii="Wingdings" w:hAnsi="Wingdings" w:hint="default"/>
      </w:rPr>
    </w:lvl>
  </w:abstractNum>
  <w:abstractNum w:abstractNumId="3" w15:restartNumberingAfterBreak="0">
    <w:nsid w:val="7D5106E1"/>
    <w:multiLevelType w:val="hybridMultilevel"/>
    <w:tmpl w:val="57F6CA96"/>
    <w:lvl w:ilvl="0" w:tplc="6D781E0A">
      <w:start w:val="1"/>
      <w:numFmt w:val="bullet"/>
      <w:lvlText w:val=""/>
      <w:lvlJc w:val="left"/>
      <w:pPr>
        <w:ind w:left="720" w:hanging="360"/>
      </w:pPr>
      <w:rPr>
        <w:rFonts w:ascii="Symbol" w:hAnsi="Symbol" w:hint="default"/>
      </w:rPr>
    </w:lvl>
    <w:lvl w:ilvl="1" w:tplc="BF0E00D6">
      <w:start w:val="1"/>
      <w:numFmt w:val="bullet"/>
      <w:lvlText w:val="o"/>
      <w:lvlJc w:val="left"/>
      <w:pPr>
        <w:ind w:left="1440" w:hanging="360"/>
      </w:pPr>
      <w:rPr>
        <w:rFonts w:ascii="Courier New" w:hAnsi="Courier New" w:hint="default"/>
      </w:rPr>
    </w:lvl>
    <w:lvl w:ilvl="2" w:tplc="8A7C5814">
      <w:start w:val="1"/>
      <w:numFmt w:val="bullet"/>
      <w:lvlText w:val=""/>
      <w:lvlJc w:val="left"/>
      <w:pPr>
        <w:ind w:left="2160" w:hanging="360"/>
      </w:pPr>
      <w:rPr>
        <w:rFonts w:ascii="Wingdings" w:hAnsi="Wingdings" w:hint="default"/>
      </w:rPr>
    </w:lvl>
    <w:lvl w:ilvl="3" w:tplc="51384326">
      <w:start w:val="1"/>
      <w:numFmt w:val="bullet"/>
      <w:lvlText w:val=""/>
      <w:lvlJc w:val="left"/>
      <w:pPr>
        <w:ind w:left="2880" w:hanging="360"/>
      </w:pPr>
      <w:rPr>
        <w:rFonts w:ascii="Symbol" w:hAnsi="Symbol" w:hint="default"/>
      </w:rPr>
    </w:lvl>
    <w:lvl w:ilvl="4" w:tplc="5618490A">
      <w:start w:val="1"/>
      <w:numFmt w:val="bullet"/>
      <w:lvlText w:val="o"/>
      <w:lvlJc w:val="left"/>
      <w:pPr>
        <w:ind w:left="3600" w:hanging="360"/>
      </w:pPr>
      <w:rPr>
        <w:rFonts w:ascii="Courier New" w:hAnsi="Courier New" w:hint="default"/>
      </w:rPr>
    </w:lvl>
    <w:lvl w:ilvl="5" w:tplc="7E2CC3F2">
      <w:start w:val="1"/>
      <w:numFmt w:val="bullet"/>
      <w:lvlText w:val=""/>
      <w:lvlJc w:val="left"/>
      <w:pPr>
        <w:ind w:left="4320" w:hanging="360"/>
      </w:pPr>
      <w:rPr>
        <w:rFonts w:ascii="Wingdings" w:hAnsi="Wingdings" w:hint="default"/>
      </w:rPr>
    </w:lvl>
    <w:lvl w:ilvl="6" w:tplc="93BAC2D8">
      <w:start w:val="1"/>
      <w:numFmt w:val="bullet"/>
      <w:lvlText w:val=""/>
      <w:lvlJc w:val="left"/>
      <w:pPr>
        <w:ind w:left="5040" w:hanging="360"/>
      </w:pPr>
      <w:rPr>
        <w:rFonts w:ascii="Symbol" w:hAnsi="Symbol" w:hint="default"/>
      </w:rPr>
    </w:lvl>
    <w:lvl w:ilvl="7" w:tplc="8C04F0AA">
      <w:start w:val="1"/>
      <w:numFmt w:val="bullet"/>
      <w:lvlText w:val="o"/>
      <w:lvlJc w:val="left"/>
      <w:pPr>
        <w:ind w:left="5760" w:hanging="360"/>
      </w:pPr>
      <w:rPr>
        <w:rFonts w:ascii="Courier New" w:hAnsi="Courier New" w:hint="default"/>
      </w:rPr>
    </w:lvl>
    <w:lvl w:ilvl="8" w:tplc="4972106C">
      <w:start w:val="1"/>
      <w:numFmt w:val="bullet"/>
      <w:lvlText w:val=""/>
      <w:lvlJc w:val="left"/>
      <w:pPr>
        <w:ind w:left="6480" w:hanging="360"/>
      </w:pPr>
      <w:rPr>
        <w:rFonts w:ascii="Wingdings" w:hAnsi="Wingdings" w:hint="default"/>
      </w:rPr>
    </w:lvl>
  </w:abstractNum>
  <w:num w:numId="1" w16cid:durableId="795636991">
    <w:abstractNumId w:val="1"/>
  </w:num>
  <w:num w:numId="2" w16cid:durableId="1835218483">
    <w:abstractNumId w:val="3"/>
  </w:num>
  <w:num w:numId="3" w16cid:durableId="1194884235">
    <w:abstractNumId w:val="0"/>
  </w:num>
  <w:num w:numId="4" w16cid:durableId="71707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E27A93"/>
    <w:rsid w:val="0060772F"/>
    <w:rsid w:val="00983893"/>
    <w:rsid w:val="00E540D1"/>
    <w:rsid w:val="02FD0E6F"/>
    <w:rsid w:val="07D04F38"/>
    <w:rsid w:val="0BE66047"/>
    <w:rsid w:val="0D92D3F3"/>
    <w:rsid w:val="0E19450E"/>
    <w:rsid w:val="13E56B5C"/>
    <w:rsid w:val="16536E96"/>
    <w:rsid w:val="17D2597C"/>
    <w:rsid w:val="1913016E"/>
    <w:rsid w:val="1E09C8AF"/>
    <w:rsid w:val="294141B2"/>
    <w:rsid w:val="29C823B7"/>
    <w:rsid w:val="2FB20300"/>
    <w:rsid w:val="38D9918F"/>
    <w:rsid w:val="3A7EEDD1"/>
    <w:rsid w:val="3C6BDE20"/>
    <w:rsid w:val="3D3FA945"/>
    <w:rsid w:val="4773D7B5"/>
    <w:rsid w:val="4B3F61AF"/>
    <w:rsid w:val="4E5153C1"/>
    <w:rsid w:val="4FF4F267"/>
    <w:rsid w:val="532C4014"/>
    <w:rsid w:val="53D4370C"/>
    <w:rsid w:val="61F5770C"/>
    <w:rsid w:val="624E335D"/>
    <w:rsid w:val="6418E92D"/>
    <w:rsid w:val="66F60645"/>
    <w:rsid w:val="68E83EF4"/>
    <w:rsid w:val="6D118FB6"/>
    <w:rsid w:val="77E27A93"/>
    <w:rsid w:val="77F0495A"/>
    <w:rsid w:val="7A803A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7A93"/>
  <w15:chartTrackingRefBased/>
  <w15:docId w15:val="{E537A397-C604-41A2-B931-8609E957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Pr>
      <w:rFonts w:eastAsiaTheme="majorEastAsia" w:cstheme="majorBidi"/>
      <w:color w:val="0F4761" w:themeColor="accent1" w:themeShade="BF"/>
      <w:sz w:val="28"/>
      <w:szCs w:val="28"/>
    </w:rPr>
  </w:style>
  <w:style w:type="paragraph" w:styleId="Loendilik">
    <w:name w:val="List Paragraph"/>
    <w:basedOn w:val="Normaallaad"/>
    <w:uiPriority w:val="34"/>
    <w:qFormat/>
    <w:pPr>
      <w:ind w:left="720"/>
      <w:contextualSpacing/>
    </w:pPr>
  </w:style>
  <w:style w:type="character" w:styleId="Hperlink">
    <w:name w:val="Hyperlink"/>
    <w:basedOn w:val="Liguvaikefont"/>
    <w:uiPriority w:val="99"/>
    <w:unhideWhenUsed/>
    <w:rPr>
      <w:color w:val="467886" w:themeColor="hyperlink"/>
      <w:u w:val="single"/>
    </w:rPr>
  </w:style>
  <w:style w:type="character" w:styleId="Lahendamatamainimine">
    <w:name w:val="Unresolved Mention"/>
    <w:basedOn w:val="Liguvaikefont"/>
    <w:uiPriority w:val="99"/>
    <w:semiHidden/>
    <w:unhideWhenUsed/>
    <w:rsid w:val="00E54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chooser/" TargetMode="External"/><Relationship Id="rId13" Type="http://schemas.openxmlformats.org/officeDocument/2006/relationships/hyperlink" Target="https://creativecommons.org/choos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ocabs.dariah.eu/tadirah/en/" TargetMode="External"/><Relationship Id="rId17" Type="http://schemas.openxmlformats.org/officeDocument/2006/relationships/hyperlink" Target="https://vocabs.dariah.eu/tadirah/en/" TargetMode="External"/><Relationship Id="rId2" Type="http://schemas.openxmlformats.org/officeDocument/2006/relationships/customXml" Target="../customXml/item2.xml"/><Relationship Id="rId16" Type="http://schemas.openxmlformats.org/officeDocument/2006/relationships/hyperlink" Target="https://www.etkad.ee/en/hum-andmelabor-skeemide-koostamise-juhen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kad.ee/hum-andmelabor-skeemide-koostamise-juhend/" TargetMode="External"/><Relationship Id="rId5" Type="http://schemas.openxmlformats.org/officeDocument/2006/relationships/styles" Target="styles.xml"/><Relationship Id="rId15" Type="http://schemas.openxmlformats.org/officeDocument/2006/relationships/hyperlink" Target="https://vocabs.dariah.eu/tadirah/en/" TargetMode="External"/><Relationship Id="rId10" Type="http://schemas.openxmlformats.org/officeDocument/2006/relationships/hyperlink" Target="https://vocabs.dariah.eu/tadirah/e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ems.elnet.ee/index.php" TargetMode="External"/><Relationship Id="rId14" Type="http://schemas.openxmlformats.org/officeDocument/2006/relationships/hyperlink" Target="https://ems.elnet.ee/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246F45CF364544A6FDB1B5317121E5" ma:contentTypeVersion="7" ma:contentTypeDescription="Loo uus dokument" ma:contentTypeScope="" ma:versionID="514bbef8fd5b2cd4c83326d786d5ceeb">
  <xsd:schema xmlns:xsd="http://www.w3.org/2001/XMLSchema" xmlns:xs="http://www.w3.org/2001/XMLSchema" xmlns:p="http://schemas.microsoft.com/office/2006/metadata/properties" xmlns:ns2="10586ecd-f83f-4383-85f6-53e80c090c78" targetNamespace="http://schemas.microsoft.com/office/2006/metadata/properties" ma:root="true" ma:fieldsID="196c8fac849aff08f616e1ce001bcdee" ns2:_="">
    <xsd:import namespace="10586ecd-f83f-4383-85f6-53e80c090c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6ecd-f83f-4383-85f6-53e80c090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45BD5-060D-4541-A54D-55375825A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86ecd-f83f-4383-85f6-53e80c090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3F037-670B-42EA-A57C-3FE129BEE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1BF980-F568-49A3-9E76-8E4C72E14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663</Words>
  <Characters>4178</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Langer</dc:creator>
  <cp:keywords/>
  <dc:description/>
  <cp:lastModifiedBy>Kaisa Langer</cp:lastModifiedBy>
  <cp:revision>2</cp:revision>
  <dcterms:created xsi:type="dcterms:W3CDTF">2026-01-05T11:02:00Z</dcterms:created>
  <dcterms:modified xsi:type="dcterms:W3CDTF">2026-04-17T05:29:00Z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0x0101005A246F45CF364544A6FDB1B5317121E5</vt:lpwstr>
  </property>
</Properties>
</file>